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29C4F" w14:textId="77777777" w:rsidR="009B7043" w:rsidRPr="009B7043" w:rsidRDefault="009B7043" w:rsidP="001018FA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31"/>
      <w:bookmarkStart w:id="1" w:name="_Toc62914064"/>
      <w:bookmarkStart w:id="2" w:name="_Toc62915039"/>
      <w:bookmarkStart w:id="3" w:name="_Toc133234605"/>
      <w:r w:rsidRPr="009B7043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Občanská výchova II. stupeň</w:t>
      </w:r>
      <w:bookmarkEnd w:id="0"/>
      <w:bookmarkEnd w:id="1"/>
      <w:bookmarkEnd w:id="2"/>
      <w:bookmarkEnd w:id="3"/>
    </w:p>
    <w:p w14:paraId="7E635771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32"/>
    </w:p>
    <w:p w14:paraId="441E7499" w14:textId="77777777" w:rsidR="009B7043" w:rsidRPr="009B7043" w:rsidRDefault="009B7043" w:rsidP="009B704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9B704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5F6BF6CF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B704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9B7043" w:rsidRPr="009B7043" w14:paraId="2012DD46" w14:textId="77777777" w:rsidTr="009B7043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4BE84C40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Ov</w:t>
            </w:r>
          </w:p>
        </w:tc>
        <w:tc>
          <w:tcPr>
            <w:tcW w:w="1218" w:type="dxa"/>
            <w:vAlign w:val="center"/>
          </w:tcPr>
          <w:p w14:paraId="29C2000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1288D388" w14:textId="77777777" w:rsidR="009B7043" w:rsidRPr="009B7043" w:rsidRDefault="009B7043" w:rsidP="009B70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2627D5F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6147F1C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9B7043" w:rsidRPr="009B7043" w14:paraId="4168FF34" w14:textId="77777777" w:rsidTr="009B7043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0EBF7D9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6341649D" w14:textId="77777777" w:rsidR="009B7043" w:rsidRPr="009B7043" w:rsidRDefault="009B7043" w:rsidP="009B70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5EBDD0AC" w14:textId="77777777" w:rsidR="009B7043" w:rsidRPr="009B7043" w:rsidRDefault="009B7043" w:rsidP="009B70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2FB3711" w14:textId="77777777" w:rsidR="009B7043" w:rsidRPr="009B7043" w:rsidRDefault="009B7043" w:rsidP="009B70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6A7C662F" w14:textId="77777777" w:rsidR="009B7043" w:rsidRPr="009B7043" w:rsidRDefault="009B7043" w:rsidP="009B70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74133778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bdr w:val="nil"/>
          <w:lang w:eastAsia="cs-CZ"/>
          <w14:ligatures w14:val="none"/>
        </w:rPr>
      </w:pPr>
      <w:r w:rsidRPr="009B7043">
        <w:rPr>
          <w:rFonts w:ascii="Times New Roman" w:eastAsia="Calibri" w:hAnsi="Times New Roman" w:cs="Times New Roman"/>
          <w:kern w:val="0"/>
          <w:sz w:val="24"/>
          <w:szCs w:val="24"/>
          <w:bdr w:val="nil"/>
          <w:lang w:eastAsia="cs-CZ"/>
          <w14:ligatures w14:val="none"/>
        </w:rPr>
        <w:t>Občanská výchova se zaměřuje na vytváření kvalit, které souvisejí s orientací žáků v sociální realitě a s jejich začleňováním do různých společenských vztahů a vazeb. Otevírá cestu k realistickému sebepoznání a poznávání osobnosti druhých lidí a k pochopení vlastního jednání i jednání druhých lidí v kontextu různých životních situací. Seznamuje žáky se vztahy v rodině a širších společenstvích, s hospodářským životem a rozvíjí jejich orientaci ve světě financí. Přibližuje žákům úkoly důležitých politických institucí a orgánů, včetně činností armády, a ukazuje možné způsoby zapojení jednotlivců do občanského života.  Učí žáky respektovat a uplatňovat mravní principy a pravidla společenského soužití a přebírat odpovědnost za vlastní názory, chování a jednání i jejich důsledky. Rozvíjí občanské a právní vědomí žáků, posiluje smysl jednotlivců pro osobní i občanskou odpovědnost a motivuje žáky k aktivní účasti na životě demokratické společnosti.</w:t>
      </w:r>
    </w:p>
    <w:p w14:paraId="2043DEAC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B704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Cílem občanské výchovy je vybavit žáky základními vědomostmi o podstatě a fungování demokratické společnosti, o právech a povinnostech jejích občanů a poskytnout jim základní orientaci v právních předpisech a normách, potřebných v běžném životě a utvářet u nich základy právního vědomí a občanské odpovědnosti. Vedle vzdělávací složky se v tomto předmětu výrazně uplatňuje i složka výchovná, zaměřená na vytváření humánních vztahů mezi lidmi. </w:t>
      </w:r>
    </w:p>
    <w:p w14:paraId="66C22B7F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B704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Jedním z hlavních úkolů občanské výchovy je přispívat ke kultivaci osobnosti žáků po stránce mravní, citové a volní tak, aby žáci byli co nejlépe připraveni na vstup do života ve společnosti rámci České republiky i Evropy. </w:t>
      </w:r>
    </w:p>
    <w:p w14:paraId="420B9E1F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B704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většinou ve třídách a v počítačové učebně. Součástí výuky mohou být různé metody a formy práce – skupinové vyučování, diskuse, výklad, referát, reprodukce textu, samostatná práce, testy, soutěže, práce s počítačem, videoprojekce, beseda, dotazníky, anketa, exkurze, skupinová práce, frontální vyučování, práce s učebnicí, exkurze, projektové vyučování v souvislosti s probíranými tématy, návštěvy knihovny.</w:t>
      </w:r>
    </w:p>
    <w:p w14:paraId="52BDF62F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9B7043" w:rsidRPr="009B7043" w14:paraId="4B447357" w14:textId="77777777" w:rsidTr="009B7043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5C9A4AA1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  <w:vAlign w:val="center"/>
          </w:tcPr>
          <w:p w14:paraId="262DEF5C" w14:textId="77777777" w:rsidR="009B7043" w:rsidRPr="009B7043" w:rsidRDefault="009B7043" w:rsidP="009B7043">
            <w:pPr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Výchovné a vzdělávací strategie pro rozvoj klíčových kompetencí</w:t>
            </w:r>
          </w:p>
        </w:tc>
      </w:tr>
      <w:tr w:rsidR="009B7043" w:rsidRPr="009B7043" w14:paraId="4E2D0101" w14:textId="77777777" w:rsidTr="009B7043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C099F0F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3827BCBF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ověřování výsledků, k výběru vhodných způsobů a metod pro efektivní učení, k propojení poznatků do širších celků, k nalézání souvislostí </w:t>
            </w:r>
          </w:p>
          <w:p w14:paraId="6780AB00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hodnocení poznatků, k jejich třídění a k vyvozování závěrů </w:t>
            </w:r>
          </w:p>
        </w:tc>
      </w:tr>
      <w:tr w:rsidR="009B7043" w:rsidRPr="009B7043" w14:paraId="0C05AA73" w14:textId="77777777" w:rsidTr="009B7043">
        <w:trPr>
          <w:trHeight w:val="611"/>
        </w:trPr>
        <w:tc>
          <w:tcPr>
            <w:tcW w:w="0" w:type="auto"/>
            <w:shd w:val="clear" w:color="auto" w:fill="E2EFD9"/>
            <w:vAlign w:val="center"/>
          </w:tcPr>
          <w:p w14:paraId="2F8C73AF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456" w:type="dxa"/>
          </w:tcPr>
          <w:p w14:paraId="3A3EBEC4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tvořivému přístupu k problému </w:t>
            </w:r>
          </w:p>
          <w:p w14:paraId="142935E7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ke kritickému myšlení</w:t>
            </w:r>
          </w:p>
        </w:tc>
      </w:tr>
      <w:tr w:rsidR="009B7043" w:rsidRPr="009B7043" w14:paraId="749790A8" w14:textId="77777777" w:rsidTr="009B7043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5068B4D9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11456" w:type="dxa"/>
          </w:tcPr>
          <w:p w14:paraId="5BEED613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 výstižnému, souvislému a kultivovanému projevu, podněcujeme je k argumentaci, vytváříme příležitosti pro komunikaci mezi žáky, zajímáme se o jejich náměty, názory a zkušenosti</w:t>
            </w:r>
          </w:p>
        </w:tc>
      </w:tr>
      <w:tr w:rsidR="009B7043" w:rsidRPr="009B7043" w14:paraId="0CBD0EE2" w14:textId="77777777" w:rsidTr="009B7043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5958399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03E68D7B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spolupráci v týmu, k upevňování dobrých mezilidských vztahů </w:t>
            </w:r>
          </w:p>
          <w:p w14:paraId="3ECE55C4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 hodnocení práce své i ostatních, proto hodnotíme žáky způsobem, který jim umožňuje vnímat vlastní pokrok</w:t>
            </w:r>
          </w:p>
        </w:tc>
      </w:tr>
      <w:tr w:rsidR="009B7043" w:rsidRPr="009B7043" w14:paraId="62823420" w14:textId="77777777" w:rsidTr="009B7043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BF09CF0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11456" w:type="dxa"/>
          </w:tcPr>
          <w:p w14:paraId="68C17CCD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respektování názorů ostatních, ke znalostem legislativy a obecných morálních zákonů </w:t>
            </w:r>
          </w:p>
          <w:p w14:paraId="61DDA79A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vedeme je k dodržování pravidel slušného chování, k zodpovědnému rozhodování podle dané situace, k prezentaci vlastních myšlenek </w:t>
            </w:r>
          </w:p>
          <w:p w14:paraId="0F73A4B4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 formování volních a charakterových rysů</w:t>
            </w:r>
          </w:p>
        </w:tc>
      </w:tr>
      <w:tr w:rsidR="009B7043" w:rsidRPr="009B7043" w14:paraId="18909C70" w14:textId="77777777" w:rsidTr="009B7043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816AC4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pracovní</w:t>
            </w:r>
          </w:p>
        </w:tc>
        <w:tc>
          <w:tcPr>
            <w:tcW w:w="11456" w:type="dxa"/>
          </w:tcPr>
          <w:p w14:paraId="58DD0FC4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efektivitě při organizování vlastní práce, dodáváme jim sebedůvěru a napomáháme jim při cestě ke správnému řešení (pokud to je nutné) </w:t>
            </w:r>
          </w:p>
          <w:p w14:paraId="33B2AD78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ke správnému používání techniky a vybavení</w:t>
            </w:r>
          </w:p>
          <w:p w14:paraId="68B59135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 vytváření přehledu o možnostech dalšího studia a pracovního uplatnění</w:t>
            </w:r>
          </w:p>
        </w:tc>
      </w:tr>
      <w:tr w:rsidR="009B7043" w:rsidRPr="009B7043" w14:paraId="2CE2EDE8" w14:textId="77777777" w:rsidTr="009B7043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ECE23AA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11456" w:type="dxa"/>
          </w:tcPr>
          <w:p w14:paraId="453B2CB0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zapojování se do společnosti a do občanského života prostřednictvím digitálních technologií </w:t>
            </w:r>
          </w:p>
          <w:p w14:paraId="0A2E4690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rozvíjení a uplatňování odpovědného chování a jednání v digitálním světě </w:t>
            </w:r>
          </w:p>
          <w:p w14:paraId="2C55C7FF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žákům utvářet a rozvíjet etické a právní povědomí pro situace v digitálním prostředí </w:t>
            </w:r>
          </w:p>
          <w:p w14:paraId="71E658A0" w14:textId="77777777" w:rsidR="009B7043" w:rsidRPr="009B7043" w:rsidRDefault="009B7043" w:rsidP="009B7043">
            <w:pPr>
              <w:numPr>
                <w:ilvl w:val="0"/>
                <w:numId w:val="2"/>
              </w:numPr>
              <w:spacing w:before="120"/>
              <w:ind w:left="247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podporujeme žáky ve využívání digitálních technologií pro průzkumy, šetření, ankety zaměřené na život ve škole a v obci</w:t>
            </w:r>
          </w:p>
        </w:tc>
      </w:tr>
    </w:tbl>
    <w:p w14:paraId="18CDB9D2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75E6D48" w14:textId="77777777" w:rsidR="009B7043" w:rsidRPr="009B7043" w:rsidRDefault="009B7043" w:rsidP="009B704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9B7043" w:rsidRPr="009B7043" w:rsidSect="001018FA">
          <w:footerReference w:type="default" r:id="rId7"/>
          <w:footerReference w:type="first" r:id="rId8"/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6C931B46" w14:textId="77777777" w:rsidR="009B7043" w:rsidRPr="009B7043" w:rsidRDefault="009B7043" w:rsidP="009B7043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" w:name="_Toc62907235"/>
    </w:p>
    <w:p w14:paraId="628A4E81" w14:textId="77777777" w:rsidR="009B7043" w:rsidRPr="009B7043" w:rsidRDefault="009B7043" w:rsidP="009B704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9B704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OBSAH VYUČOVACÍHO PŘEDMĚTU</w:t>
      </w:r>
      <w:bookmarkEnd w:id="5"/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969"/>
        <w:gridCol w:w="3828"/>
        <w:gridCol w:w="3118"/>
        <w:gridCol w:w="2410"/>
      </w:tblGrid>
      <w:tr w:rsidR="009B7043" w:rsidRPr="009B7043" w14:paraId="6ABCA955" w14:textId="77777777" w:rsidTr="00AF5CC9">
        <w:trPr>
          <w:trHeight w:val="521"/>
        </w:trPr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F2914A" w14:textId="77777777" w:rsidR="009B7043" w:rsidRPr="009B7043" w:rsidRDefault="009B7043" w:rsidP="009B7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Občanská výchova 6. ročník</w:t>
            </w:r>
          </w:p>
        </w:tc>
      </w:tr>
      <w:tr w:rsidR="009B7043" w:rsidRPr="009B7043" w14:paraId="3A2506F5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B91FFB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0CD4EB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E513B6C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618869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BAE662" w14:textId="53A197E1" w:rsidR="009B7043" w:rsidRPr="009B7043" w:rsidRDefault="001018FA" w:rsidP="009B7043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lang w:eastAsia="cs-CZ"/>
              </w:rPr>
              <w:t>Poznámky</w:t>
            </w:r>
          </w:p>
        </w:tc>
      </w:tr>
      <w:tr w:rsidR="009B7043" w:rsidRPr="009B7043" w14:paraId="4D0E61A6" w14:textId="77777777" w:rsidTr="00AF5CC9">
        <w:trPr>
          <w:trHeight w:val="492"/>
        </w:trPr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B82D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ČLOVĚK VE SPOLEČNOSTI</w:t>
            </w:r>
          </w:p>
        </w:tc>
      </w:tr>
      <w:tr w:rsidR="009B7043" w:rsidRPr="009B7043" w14:paraId="76C67CD9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0C33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VO-9-1-01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objasní účel důležitých symbolů našeho státu a způsoby jejich používání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D3C7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jmenuje a vyhledává v kalendáři státní svátky a významné dny, dokáže je spojit se zvyky a tradicemi</w:t>
            </w:r>
          </w:p>
          <w:p w14:paraId="56D62533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vyjmenuje státní symboly ČR a uvede příklady jejich používání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004C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pojem vlasti a vlastenectví</w:t>
            </w:r>
          </w:p>
          <w:p w14:paraId="613E5D97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zajímavá a památná místa, co nás proslavilo, významné osobnosti</w:t>
            </w:r>
          </w:p>
          <w:p w14:paraId="30995EF8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státní symboly, státní svátky, významné dny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264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6D11ADD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5A46A7E2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cvičení dovedností zapamatování, řešení problémů; dovednosti pro učení a studium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B5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 xml:space="preserve">Počítačové sítě </w:t>
            </w:r>
          </w:p>
          <w:p w14:paraId="0F597AB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informace</w:t>
            </w:r>
          </w:p>
        </w:tc>
      </w:tr>
      <w:tr w:rsidR="009B7043" w:rsidRPr="009B7043" w14:paraId="3B5927B4" w14:textId="77777777" w:rsidTr="00AF5CC9">
        <w:trPr>
          <w:trHeight w:val="161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8905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VO-9-1-02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rozlišuje projevy vlastenectví od projevů nacionalismu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45C8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dokáže vysvětlit pojem domov, obec, vlast</w:t>
            </w:r>
          </w:p>
          <w:p w14:paraId="35D2CFA4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vlastními slovy dokáže vyjádřit vztah k místu, kde žije</w:t>
            </w:r>
          </w:p>
          <w:p w14:paraId="7374931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rozlišuje pojem vlastenectví a nacionalismus.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5190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důležité instituce, zajímavá a památná místa, významní rodáci, místní tradice</w:t>
            </w:r>
          </w:p>
          <w:p w14:paraId="30B4DF59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ochrana kulturních památek, přírodních objektů a majetku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3199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7E20935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42C286B8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občan jako odpovědný člen společnosti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073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Data, informace </w:t>
            </w:r>
          </w:p>
          <w:p w14:paraId="779C1ED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knihovna</w:t>
            </w:r>
          </w:p>
        </w:tc>
      </w:tr>
      <w:tr w:rsidR="009B7043" w:rsidRPr="009B7043" w14:paraId="555DA643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045F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VO-9-1-06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rozpoznává netolerantní, rasistické, xenofobní a extremistické projevy v chování lidí a zaujímá aktivní postoj proti všem projevům lidské nesnášenlivosti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A480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zná základní lidská práva.</w:t>
            </w:r>
          </w:p>
          <w:p w14:paraId="15D4A33C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rozpozná projevy netolerance a nesnášenlivosti, rasistické, xenofobní a extremistické názory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FB62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přirozené a sociální rozdíly mezi lidmi, rovnost a nerovnost, rovné postavení mužů a žen</w:t>
            </w:r>
          </w:p>
          <w:p w14:paraId="6A66961F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lidská solidarita, pomoc lidem v nouzi, potřební lidé ve společnosti osobní a neosobní vztahy, mezilidská komunikace</w:t>
            </w:r>
          </w:p>
          <w:p w14:paraId="7C9A13F3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konflikty v mezilidských vztazích, problémy lidské nesnášenlivosti, morálka a mravnost, svoboda a vzájemná závislost, pravidla chování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8AC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14E2A10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5547EAD2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dovednosti komunikační obrany proti agresi a manipulaci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685C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Kontrola</w:t>
            </w:r>
          </w:p>
          <w:p w14:paraId="349864B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postup, chyba</w:t>
            </w:r>
          </w:p>
        </w:tc>
      </w:tr>
      <w:tr w:rsidR="009B7043" w:rsidRPr="009B7043" w14:paraId="763DABC7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3EFF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lastRenderedPageBreak/>
              <w:t>VO-9-1-04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uplatňuje vhodné způsoby chování a komunikace v různých životních situacích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6A44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uvědomuje si význam společných pravidel, význam tolerance a spolupráce</w:t>
            </w:r>
          </w:p>
          <w:p w14:paraId="7522A44B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navrhuje způsoby řešení neshod a konfliktů nenásilným způsobem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B92C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život ve škole, práva a povinnosti žáků, význam a činnost žákovské samosprávy, společná pravidla a normy</w:t>
            </w:r>
          </w:p>
          <w:p w14:paraId="6F9DA46C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vklad vzdělání pro život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C277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VDO </w:t>
            </w:r>
          </w:p>
          <w:p w14:paraId="2A661331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občanská společnost a škola </w:t>
            </w:r>
          </w:p>
          <w:p w14:paraId="28FB0EFA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škola jako model otevřeného partnerství a demokratického společenství, demokratická atmosféra a demokratické vztahy ve škole</w:t>
            </w:r>
          </w:p>
          <w:p w14:paraId="427A4DEF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90C9DB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40C6CA6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0BB0E1F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otevřená a pozitivní komunikace; pravda, lež a předstírání v komunikaci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7DE8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Hromadné zpracování dat </w:t>
            </w:r>
          </w:p>
          <w:p w14:paraId="281CDC57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data v tabulce</w:t>
            </w:r>
          </w:p>
        </w:tc>
      </w:tr>
      <w:tr w:rsidR="009B7043" w:rsidRPr="009B7043" w14:paraId="684D76E3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D7A5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VO-9-1-05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objasní potřebu tolerance ve společnosti, respektuje kulturní zvláštnosti i odlišné názory, zájmy, způsoby chování a myšlení lidí, zaujímá tolerantní postoje k menšinám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B393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uvědomuje si rozmanitost kulturních projevů a hodnot.</w:t>
            </w:r>
          </w:p>
          <w:p w14:paraId="2089F80E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zná příklady kulturních tradic</w:t>
            </w:r>
          </w:p>
          <w:p w14:paraId="67FDE8E8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vyjmenuje příklady kulturních institucí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F27D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přirozené a sociální rozdíly mezi lidmi, rovnost a nerovnost, rovné postavení mužů a žen</w:t>
            </w:r>
          </w:p>
          <w:p w14:paraId="414F4F98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lidská solidarita, pomoc lidem v nouzi, potřební lidé ve společnosti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5E2D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A3A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B7043" w:rsidRPr="009B7043" w14:paraId="14D98AC3" w14:textId="77777777" w:rsidTr="00AF5CC9">
        <w:trPr>
          <w:trHeight w:val="470"/>
        </w:trPr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E343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ČLOVĚK, STÁT A PRÁVO</w:t>
            </w:r>
          </w:p>
        </w:tc>
      </w:tr>
      <w:tr w:rsidR="009B7043" w:rsidRPr="009B7043" w14:paraId="5ADB1466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1368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VO-9-4-02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rozlišuje a porovnává úkoly jednotlivých složek státní moci ČR i jejich orgánů a institucí, uvede příklady institucí a orgánů, které se podílejí na správě obcí, krajů a státu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824E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popíše základní funkce složek státní moci, charakterizuje demokratický systém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B82F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ústava ČR</w:t>
            </w:r>
          </w:p>
          <w:p w14:paraId="5DCBD8B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složky státní moci, jejich orgány a instituce, obrana státu, státní občanství ČR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9EB2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39E6180A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principy demokracie jako formy vlády a způsobu rozhodování </w:t>
            </w:r>
          </w:p>
          <w:p w14:paraId="4B34F76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význam ústavy jako základního zákona země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CDA2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Data, informace</w:t>
            </w:r>
          </w:p>
          <w:p w14:paraId="0EF4A7E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encyklopedie</w:t>
            </w:r>
          </w:p>
        </w:tc>
      </w:tr>
      <w:tr w:rsidR="009B7043" w:rsidRPr="009B7043" w14:paraId="105F768C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7D13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VO-9-4-04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vyloží smysl voleb do zastupitelstev v demokratických státech a uvede příklady, jak mohou výsledky voleb ovlivňovat každodenní život občanů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0A9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popíše fungování samosprávy. uvede příklady, jak mohou výsledky voleb do zastupitelstev ovlivňovat život občanů.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D74F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orgány a instituce státní správy a samosprávy, jejich úkoly</w:t>
            </w:r>
          </w:p>
          <w:p w14:paraId="79DFE217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volby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77E1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7690BF63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formy participace občanů v politickém životě </w:t>
            </w:r>
          </w:p>
          <w:p w14:paraId="2A0B3233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volební systémy a demokratické volby a politika (parlamentní, krajské a komunální volby)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A479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B7043" w:rsidRPr="009B7043" w14:paraId="5888AAE4" w14:textId="77777777" w:rsidTr="00AF5CC9">
        <w:trPr>
          <w:trHeight w:val="574"/>
        </w:trPr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A25D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ČLOVĚK, STÁT A HOSPODÁŘSTVÍ</w:t>
            </w:r>
          </w:p>
        </w:tc>
      </w:tr>
      <w:tr w:rsidR="009B7043" w:rsidRPr="009B7043" w14:paraId="28947F39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D641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VO-9-3-02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sestaví jednoduchý rozpočet domácnosti, uvede hlavní příjmy a výdaje, rozliší pravidelné a jednorázové příjmy a výdaje, zváží nezbytnost jednotlivých výdajů v hospodaření domácnosti, objasní princip vyrovnaného, schodkového a přebytkového rozpočtu domácnosti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44E5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sestaví jednoduchý rozpočet domácnosti.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D16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rozpočet domácnosti, příjmy, výdaje, úspory, investice, úvěry, splátkový prodej, leasing, rozpočet schodkový, vyrovnaný, přebytkový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DF1E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4A0D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7B19D1DA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základní šifry</w:t>
            </w:r>
          </w:p>
        </w:tc>
      </w:tr>
    </w:tbl>
    <w:p w14:paraId="4AFDF3BB" w14:textId="77777777" w:rsidR="00862774" w:rsidRDefault="00862774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6"/>
        <w:gridCol w:w="2969"/>
        <w:gridCol w:w="3828"/>
        <w:gridCol w:w="3118"/>
        <w:gridCol w:w="2410"/>
      </w:tblGrid>
      <w:tr w:rsidR="009B7043" w:rsidRPr="009B7043" w14:paraId="36530B5B" w14:textId="77777777" w:rsidTr="00AF5CC9">
        <w:trPr>
          <w:trHeight w:val="521"/>
        </w:trPr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CB56791" w14:textId="77777777" w:rsidR="009B7043" w:rsidRPr="009B7043" w:rsidRDefault="009B7043" w:rsidP="009B7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Občanská výchova 6. ročník – minimální doporučená úroveň</w:t>
            </w:r>
          </w:p>
        </w:tc>
      </w:tr>
      <w:tr w:rsidR="008F625C" w:rsidRPr="009B7043" w14:paraId="4FEBD48A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AE76831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A94FA3E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050D938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8A9F1C5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AACBD6C" w14:textId="44AC01D9" w:rsidR="008F625C" w:rsidRPr="008F625C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F625C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9B7043" w:rsidRPr="009B7043" w14:paraId="7A118A5D" w14:textId="77777777" w:rsidTr="00AF5CC9">
        <w:trPr>
          <w:trHeight w:val="510"/>
        </w:trPr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9929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ČLOVĚK, STÁT A PRÁVO</w:t>
            </w:r>
          </w:p>
        </w:tc>
      </w:tr>
      <w:tr w:rsidR="009B7043" w:rsidRPr="009B7043" w14:paraId="484DC0C6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1523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color w:val="4472C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uvede symboly našeho státu a zná způsoby jejich užívání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A33A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seznámí se s významnými dny a státními svátky</w:t>
            </w:r>
          </w:p>
          <w:p w14:paraId="6BA3B4CB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vyjmenuje státní symboly ČR a uvede příklady jejich používání.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CFF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státní svátky, významné dny</w:t>
            </w:r>
          </w:p>
          <w:p w14:paraId="17456F07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státní symboly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198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A43D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 xml:space="preserve">Počítačové sítě </w:t>
            </w:r>
          </w:p>
          <w:p w14:paraId="4492A196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informace</w:t>
            </w:r>
          </w:p>
        </w:tc>
      </w:tr>
      <w:tr w:rsidR="009B7043" w:rsidRPr="009B7043" w14:paraId="331B3FC7" w14:textId="77777777" w:rsidTr="00AF5CC9">
        <w:trPr>
          <w:trHeight w:val="461"/>
        </w:trPr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3821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 VE SPOLEČNOSTI</w:t>
            </w:r>
          </w:p>
        </w:tc>
      </w:tr>
      <w:tr w:rsidR="009B7043" w:rsidRPr="009B7043" w14:paraId="640F3855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7D73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respektuje mravní principy a pravidla společenského soužití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7B8C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zná obvyklé a přijatelné způsoby chování ve společnosti</w:t>
            </w:r>
          </w:p>
          <w:p w14:paraId="4F9F6A5F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uplatňuje vhodné způsoby chování a komunikace v různých životních situacích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A76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mezilidské vztahy ve společnosti</w:t>
            </w:r>
          </w:p>
          <w:p w14:paraId="46E34C5F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základní pravidla společenského chování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C190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270F7E1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1865FF58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asertivní komunikace, dovednosti komunikační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A086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0577E816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základní šifry</w:t>
            </w:r>
          </w:p>
        </w:tc>
      </w:tr>
      <w:tr w:rsidR="009B7043" w:rsidRPr="009B7043" w14:paraId="66004B6E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F26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uplatňuje vhodné způsoby chování a komunikace v různých životních situacích a rozlišuje projevy nepřiměřeného chování a porušování společenských norem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B42D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povinnost dodržovat právní řád</w:t>
            </w:r>
          </w:p>
          <w:p w14:paraId="280017FD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respektovat právní normy</w:t>
            </w:r>
          </w:p>
          <w:p w14:paraId="26A4FF22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nepřijatelnost vandalismu, aktivní vystoupení proti němu</w:t>
            </w:r>
          </w:p>
          <w:p w14:paraId="22DC7400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vhodná komunikace v různých životních situacích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E3C3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mezilidské vztahy ve 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společnosti - mezilidská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komunikace - mravní hodnoty jedince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9FC7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75EA3E1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34C1E20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asertivní komunikace, dovednosti komunikační obrany proti agresi a manipulaci, otevřená a pozitivní komunikace; pravda, lež a předstírání v komunikaci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0D09FB78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EFE7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B7043" w:rsidRPr="009B7043" w14:paraId="6BB63B76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A4FC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rozpoznává hodnoty přátelství a vztahů mezi lidmi a je ohleduplný ke starým, nemocným a postiženým spoluobčanům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3237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dokáže navrhnout způsoby pomoci lidem v nouzi a v případě potřeby jim dokázat pomoci </w:t>
            </w:r>
          </w:p>
          <w:p w14:paraId="622B133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dokáže vysvětlit, proč je důležitá vzájemná solidarita 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mezi lidmi v situacích ohrožení (záplavy, požáry)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F767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mezilidské vztahy ve 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společnosti - mezilidská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komunikace - mravní hodnoty jedince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FCC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11CB69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659541A0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vztahy, chování podporující dobré vztahy, empatie a pohled na svět očima druhého, respektování, podpora, pomoc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8C9D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653635A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myšlenková mapa</w:t>
            </w:r>
          </w:p>
        </w:tc>
      </w:tr>
      <w:tr w:rsidR="009B7043" w:rsidRPr="009B7043" w14:paraId="09F89050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033F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1-06p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je seznámen s nebezpečím rasismu a xenofobie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589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pozná </w:t>
            </w:r>
            <w:proofErr w:type="spellStart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xenofobiní</w:t>
            </w:r>
            <w:proofErr w:type="spell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projevy chování lidí </w:t>
            </w:r>
          </w:p>
          <w:p w14:paraId="23CC3E0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objasní potřebu tolerance ve společnosti</w:t>
            </w:r>
          </w:p>
          <w:p w14:paraId="6D742340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dokáže zaujmout aktivní postoj proti všem projevům lidské nesnášenlivosti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3B7F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mezilidské vztahy ve společnosti – problémy lidské nesnášenlivosti</w:t>
            </w:r>
          </w:p>
          <w:p w14:paraId="14EC4AAF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rovnocennost a rovnoprávnost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E35B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5893F459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3F11CF73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práva a povinnosti občana; úloha občana v demokratické společnosti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5CE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B7043" w:rsidRPr="009B7043" w14:paraId="331F141A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3B0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respektuje kulturní zvláštnosti, názory a zájmy minoritních skupin ve společnosti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3A5F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dokáže respektovat kulturní zvláštnosti i odlišné názory, zájmy, způsoby chování a myšlení lidí, zaujímat tolerantní postoj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AA2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člověk a svoboda </w:t>
            </w:r>
          </w:p>
          <w:p w14:paraId="51B536D0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otázky víry a náboženství</w:t>
            </w:r>
          </w:p>
          <w:p w14:paraId="30049ADC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nebezpečí náboženských sekt.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6D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VDO </w:t>
            </w:r>
          </w:p>
          <w:p w14:paraId="4799BC36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občan, občanská společnost a stát</w:t>
            </w:r>
          </w:p>
          <w:p w14:paraId="2AD9671C" w14:textId="77777777" w:rsidR="009B7043" w:rsidRDefault="009B7043" w:rsidP="009B704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principy soužití s minoritami (vztah k jinému, respekt k identitám, vzájemná komunikace a spolupráce, příčiny nedorozumění a zdroje konfliktů)</w:t>
            </w:r>
          </w:p>
          <w:p w14:paraId="77339AB7" w14:textId="77777777" w:rsidR="00B441DA" w:rsidRDefault="00B441DA" w:rsidP="009B704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FD62D7E" w14:textId="715579EE" w:rsidR="00B441DA" w:rsidRPr="009B7043" w:rsidRDefault="00B441DA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3EB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B7043" w:rsidRPr="009B7043" w14:paraId="6C89C682" w14:textId="77777777" w:rsidTr="00AF5CC9">
        <w:trPr>
          <w:trHeight w:val="486"/>
        </w:trPr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FB91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ČLOVĚK, STÁT A HOSPODÁŘSTVÍ</w:t>
            </w:r>
          </w:p>
        </w:tc>
      </w:tr>
      <w:tr w:rsidR="009B7043" w:rsidRPr="009B7043" w14:paraId="77652BE0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6B73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stručně popíše sociální, právní a ekonomické otázky rodinného života a rozlišuje postavení a role rodinných příslušníků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0F4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dokáže jednoduše popsat sociální, právní a ekonomickou situaci rodiny</w:t>
            </w:r>
          </w:p>
          <w:p w14:paraId="6F5B751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zná postavení členů rodiny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63F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sociální, právní a ekonomické otázky rodinného života.</w:t>
            </w:r>
          </w:p>
          <w:p w14:paraId="310F44B5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postavení a role členů rodiny.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AF0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E060F6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mezilidské vztahy </w:t>
            </w:r>
          </w:p>
          <w:p w14:paraId="798AED23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vztahy; chování podporující dobré vztahy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536B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B7043" w:rsidRPr="009B7043" w14:paraId="6A9C0BCD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1D0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sestaví jednoduchý rozpočet domácnosti, uvede hlavní příjmy a výdaje, rozliší pravidelné a jednorázové příjmy a výdaje, zváží nezbytnost jednotlivých 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výdajů v hospodaření domácnosti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2910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dokáže sestavit jednoduchý rodinný rozpočet</w:t>
            </w:r>
          </w:p>
          <w:p w14:paraId="03B33870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chápe důležitost hospodaření domácnosti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CA3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rodinný rozpočet</w:t>
            </w:r>
          </w:p>
          <w:p w14:paraId="53C1D221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příjmy, výdaje</w:t>
            </w:r>
          </w:p>
          <w:p w14:paraId="4DA7206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hospodaření domácnosti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857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86E9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2242755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základní šifry</w:t>
            </w:r>
          </w:p>
        </w:tc>
      </w:tr>
    </w:tbl>
    <w:p w14:paraId="69B2D2DA" w14:textId="77777777" w:rsidR="00862774" w:rsidRDefault="00862774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79"/>
        <w:gridCol w:w="2976"/>
        <w:gridCol w:w="3828"/>
        <w:gridCol w:w="3118"/>
        <w:gridCol w:w="2410"/>
      </w:tblGrid>
      <w:tr w:rsidR="009B7043" w:rsidRPr="009B7043" w14:paraId="7E03A21A" w14:textId="77777777" w:rsidTr="00AF5CC9">
        <w:tc>
          <w:tcPr>
            <w:tcW w:w="15011" w:type="dxa"/>
            <w:gridSpan w:val="5"/>
            <w:shd w:val="clear" w:color="auto" w:fill="FFFF00"/>
          </w:tcPr>
          <w:p w14:paraId="14723FBB" w14:textId="77777777" w:rsidR="009B7043" w:rsidRPr="009B7043" w:rsidRDefault="009B7043" w:rsidP="009B7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Občanská výchova 7. ročník</w:t>
            </w:r>
          </w:p>
        </w:tc>
      </w:tr>
      <w:tr w:rsidR="008F625C" w:rsidRPr="009B7043" w14:paraId="60CFF2F0" w14:textId="77777777" w:rsidTr="00AF5CC9">
        <w:tc>
          <w:tcPr>
            <w:tcW w:w="2679" w:type="dxa"/>
            <w:shd w:val="clear" w:color="auto" w:fill="FFFF00"/>
          </w:tcPr>
          <w:p w14:paraId="6C6EAFFC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2976" w:type="dxa"/>
            <w:shd w:val="clear" w:color="auto" w:fill="FFFF00"/>
          </w:tcPr>
          <w:p w14:paraId="6D625027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828" w:type="dxa"/>
            <w:shd w:val="clear" w:color="auto" w:fill="FFFF00"/>
          </w:tcPr>
          <w:p w14:paraId="6FA9E0E0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118" w:type="dxa"/>
            <w:shd w:val="clear" w:color="auto" w:fill="FFFF00"/>
          </w:tcPr>
          <w:p w14:paraId="6324E330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410" w:type="dxa"/>
            <w:shd w:val="clear" w:color="auto" w:fill="FFFF00"/>
          </w:tcPr>
          <w:p w14:paraId="192CA558" w14:textId="1A582271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F625C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9B7043" w:rsidRPr="009B7043" w14:paraId="55DADDE1" w14:textId="77777777" w:rsidTr="00AF5CC9">
        <w:trPr>
          <w:trHeight w:val="498"/>
        </w:trPr>
        <w:tc>
          <w:tcPr>
            <w:tcW w:w="15011" w:type="dxa"/>
            <w:gridSpan w:val="5"/>
            <w:vAlign w:val="center"/>
          </w:tcPr>
          <w:p w14:paraId="24A7D67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HOSPODÁŘSTVÍ</w:t>
            </w:r>
          </w:p>
        </w:tc>
      </w:tr>
      <w:tr w:rsidR="009B7043" w:rsidRPr="009B7043" w14:paraId="3487E5F5" w14:textId="77777777" w:rsidTr="00AF5CC9">
        <w:tc>
          <w:tcPr>
            <w:tcW w:w="2679" w:type="dxa"/>
          </w:tcPr>
          <w:p w14:paraId="487EF45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VO-9-3-01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rozlišuje a porovnává různé formy vlastnictví, včetně duševního vlastnictví, a způsoby jejich ochrany, uvede příklady</w:t>
            </w:r>
          </w:p>
        </w:tc>
        <w:tc>
          <w:tcPr>
            <w:tcW w:w="2976" w:type="dxa"/>
          </w:tcPr>
          <w:p w14:paraId="497104F3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rozlišuje jednotlivé druhy vlastnictví a uvede jejich příklad</w:t>
            </w:r>
          </w:p>
        </w:tc>
        <w:tc>
          <w:tcPr>
            <w:tcW w:w="3828" w:type="dxa"/>
          </w:tcPr>
          <w:p w14:paraId="0FD7B978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formy vlastnictví</w:t>
            </w:r>
          </w:p>
          <w:p w14:paraId="61F2E63E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hmotné a duševní vlastnictví, jejich ochrana</w:t>
            </w:r>
          </w:p>
          <w:p w14:paraId="3E77B47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hospodaření s penězi, majetkem a různými formami vlastnictví</w:t>
            </w:r>
          </w:p>
        </w:tc>
        <w:tc>
          <w:tcPr>
            <w:tcW w:w="3118" w:type="dxa"/>
          </w:tcPr>
          <w:p w14:paraId="1152E7D7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</w:tcPr>
          <w:p w14:paraId="3494D5D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Hromadné zpracování dat </w:t>
            </w:r>
          </w:p>
          <w:p w14:paraId="4CDC2518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třídění základních znaků</w:t>
            </w:r>
          </w:p>
        </w:tc>
      </w:tr>
      <w:tr w:rsidR="009B7043" w:rsidRPr="009B7043" w14:paraId="430507A7" w14:textId="77777777" w:rsidTr="00AF5CC9">
        <w:tc>
          <w:tcPr>
            <w:tcW w:w="15011" w:type="dxa"/>
            <w:gridSpan w:val="5"/>
          </w:tcPr>
          <w:p w14:paraId="5C8DB27B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ČLOVĚK, STÁT A PRÁVO</w:t>
            </w:r>
          </w:p>
        </w:tc>
      </w:tr>
      <w:tr w:rsidR="009B7043" w:rsidRPr="009B7043" w14:paraId="4873E8B7" w14:textId="77777777" w:rsidTr="00AF5CC9">
        <w:tc>
          <w:tcPr>
            <w:tcW w:w="2679" w:type="dxa"/>
          </w:tcPr>
          <w:p w14:paraId="33036BE2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VO-9-4-01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rozlišuje nejčastější typy a formy států a na příkladech porovná jejich znaky</w:t>
            </w:r>
          </w:p>
        </w:tc>
        <w:tc>
          <w:tcPr>
            <w:tcW w:w="2976" w:type="dxa"/>
          </w:tcPr>
          <w:p w14:paraId="254E8B41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zná znaky státu, rozlišuje různé formy státních zřízení</w:t>
            </w:r>
          </w:p>
        </w:tc>
        <w:tc>
          <w:tcPr>
            <w:tcW w:w="3828" w:type="dxa"/>
          </w:tcPr>
          <w:p w14:paraId="51410166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znaky státu, typy a formy státu</w:t>
            </w:r>
          </w:p>
        </w:tc>
        <w:tc>
          <w:tcPr>
            <w:tcW w:w="3118" w:type="dxa"/>
          </w:tcPr>
          <w:p w14:paraId="45DF7627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10" w:type="dxa"/>
          </w:tcPr>
          <w:p w14:paraId="28C496AD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Data, informace </w:t>
            </w:r>
          </w:p>
          <w:p w14:paraId="18D542E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knihovna</w:t>
            </w:r>
          </w:p>
        </w:tc>
      </w:tr>
      <w:tr w:rsidR="009B7043" w:rsidRPr="009B7043" w14:paraId="306571C9" w14:textId="77777777" w:rsidTr="00AF5CC9">
        <w:tc>
          <w:tcPr>
            <w:tcW w:w="2679" w:type="dxa"/>
          </w:tcPr>
          <w:p w14:paraId="21B37DB0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VO-9-4-03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objasní výhody demokratického způsobu řízení státu pro každodenní život občanů</w:t>
            </w:r>
          </w:p>
        </w:tc>
        <w:tc>
          <w:tcPr>
            <w:tcW w:w="2976" w:type="dxa"/>
          </w:tcPr>
          <w:p w14:paraId="7DE98E2B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charakterizuje principy demokracie</w:t>
            </w:r>
          </w:p>
        </w:tc>
        <w:tc>
          <w:tcPr>
            <w:tcW w:w="3828" w:type="dxa"/>
          </w:tcPr>
          <w:p w14:paraId="04000189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znaky demokratického způsobu rozhodování a řízení státu</w:t>
            </w:r>
          </w:p>
          <w:p w14:paraId="0F47864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politický pluralismus, význam a formy voleb do zastupitelstev</w:t>
            </w:r>
          </w:p>
        </w:tc>
        <w:tc>
          <w:tcPr>
            <w:tcW w:w="3118" w:type="dxa"/>
          </w:tcPr>
          <w:p w14:paraId="45F69999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VDO </w:t>
            </w:r>
          </w:p>
          <w:p w14:paraId="206F539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občan, občanská společnost a stát</w:t>
            </w:r>
          </w:p>
          <w:p w14:paraId="69E63C2A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základní principy a hodnoty demokratického politického systému (právo, spravedlnost, diferenciace, různorodost)</w:t>
            </w:r>
          </w:p>
        </w:tc>
        <w:tc>
          <w:tcPr>
            <w:tcW w:w="2410" w:type="dxa"/>
          </w:tcPr>
          <w:p w14:paraId="409F0A93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B7043" w:rsidRPr="009B7043" w14:paraId="0A98FE08" w14:textId="77777777" w:rsidTr="00AF5CC9">
        <w:trPr>
          <w:trHeight w:val="478"/>
        </w:trPr>
        <w:tc>
          <w:tcPr>
            <w:tcW w:w="15011" w:type="dxa"/>
            <w:gridSpan w:val="5"/>
            <w:vAlign w:val="center"/>
          </w:tcPr>
          <w:p w14:paraId="3ECAF15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MEZINÁRODNÍ VZTAHY, GLOBÁLNÍ SVĚT</w:t>
            </w:r>
          </w:p>
        </w:tc>
      </w:tr>
      <w:tr w:rsidR="009B7043" w:rsidRPr="009B7043" w14:paraId="21755256" w14:textId="77777777" w:rsidTr="00AF5CC9">
        <w:tc>
          <w:tcPr>
            <w:tcW w:w="2679" w:type="dxa"/>
          </w:tcPr>
          <w:p w14:paraId="2A563C91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VO-9-5-01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popíše vliv začlenění ČR do EU na každodenní život občanů, uvede příklady práv občanů ČR v rámci EU i možných způsobů jejich uplatňování</w:t>
            </w:r>
          </w:p>
        </w:tc>
        <w:tc>
          <w:tcPr>
            <w:tcW w:w="2976" w:type="dxa"/>
          </w:tcPr>
          <w:p w14:paraId="495E6157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uvede příklady vlivu začlenění ČR do EU na běžný život občana</w:t>
            </w:r>
          </w:p>
        </w:tc>
        <w:tc>
          <w:tcPr>
            <w:tcW w:w="3828" w:type="dxa"/>
          </w:tcPr>
          <w:p w14:paraId="44C9183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EU a její výhody, nevýhody, národnostní menšiny, kulturní odlišnosti, dokumenty o lidských právech</w:t>
            </w:r>
          </w:p>
        </w:tc>
        <w:tc>
          <w:tcPr>
            <w:tcW w:w="3118" w:type="dxa"/>
          </w:tcPr>
          <w:p w14:paraId="71B2554F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617FB068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7A9F7798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Listina základních práv a svobod, práva a povinnosti občana; úloha občana v demokratické společnosti</w:t>
            </w:r>
          </w:p>
        </w:tc>
        <w:tc>
          <w:tcPr>
            <w:tcW w:w="2410" w:type="dxa"/>
          </w:tcPr>
          <w:p w14:paraId="52BBFF0C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113460E1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ochrana osobních dat</w:t>
            </w:r>
          </w:p>
        </w:tc>
      </w:tr>
      <w:tr w:rsidR="009B7043" w:rsidRPr="009B7043" w14:paraId="509E81AB" w14:textId="77777777" w:rsidTr="00AF5CC9">
        <w:trPr>
          <w:trHeight w:val="418"/>
        </w:trPr>
        <w:tc>
          <w:tcPr>
            <w:tcW w:w="15011" w:type="dxa"/>
            <w:gridSpan w:val="5"/>
            <w:vAlign w:val="center"/>
          </w:tcPr>
          <w:p w14:paraId="2CE4625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 VE SPOLEČNOSTI</w:t>
            </w:r>
          </w:p>
        </w:tc>
      </w:tr>
      <w:tr w:rsidR="009B7043" w:rsidRPr="009B7043" w14:paraId="621DF2FD" w14:textId="77777777" w:rsidTr="00AF5CC9">
        <w:tc>
          <w:tcPr>
            <w:tcW w:w="2679" w:type="dxa"/>
          </w:tcPr>
          <w:p w14:paraId="6BE16EEF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VO-9-1-03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kriticky přistupuje k mediálním 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lastRenderedPageBreak/>
              <w:t>informacím, vyjádří svůj postoj k působení propagandy a reklamy na veřejné mínění a chování lidí</w:t>
            </w:r>
          </w:p>
        </w:tc>
        <w:tc>
          <w:tcPr>
            <w:tcW w:w="2976" w:type="dxa"/>
          </w:tcPr>
          <w:p w14:paraId="4269C3A8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lastRenderedPageBreak/>
              <w:t>rozliší fakt a názor</w:t>
            </w:r>
          </w:p>
          <w:p w14:paraId="6E83CF2F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lastRenderedPageBreak/>
              <w:t>učí se rozeznávat fungování reklamy a propagandy</w:t>
            </w:r>
          </w:p>
          <w:p w14:paraId="51B01F08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vádí klady a zápory při využívání multimediálních zařízení v životě člověka</w:t>
            </w:r>
          </w:p>
        </w:tc>
        <w:tc>
          <w:tcPr>
            <w:tcW w:w="3828" w:type="dxa"/>
          </w:tcPr>
          <w:p w14:paraId="6CA3518B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lastRenderedPageBreak/>
              <w:t>prostředky komunikace, masová kultura.</w:t>
            </w:r>
          </w:p>
        </w:tc>
        <w:tc>
          <w:tcPr>
            <w:tcW w:w="3118" w:type="dxa"/>
          </w:tcPr>
          <w:p w14:paraId="507C20F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</w:p>
          <w:p w14:paraId="45091A5D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kritické čtení a vnímání mediálních sdělení </w:t>
            </w:r>
          </w:p>
          <w:p w14:paraId="094546F1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pěstování kritického přístupu ke zpravodajství a reklamě; rozlišování zábavních („bulvárních“) prvků ve sdělení od informativních a společensky významných</w:t>
            </w:r>
          </w:p>
        </w:tc>
        <w:tc>
          <w:tcPr>
            <w:tcW w:w="2410" w:type="dxa"/>
          </w:tcPr>
          <w:p w14:paraId="41BF4745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B40B408" w14:textId="77777777" w:rsidR="00862774" w:rsidRDefault="00862774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969"/>
        <w:gridCol w:w="3828"/>
        <w:gridCol w:w="3118"/>
        <w:gridCol w:w="2410"/>
      </w:tblGrid>
      <w:tr w:rsidR="009B7043" w:rsidRPr="009B7043" w14:paraId="254F1F01" w14:textId="77777777" w:rsidTr="00AF5CC9">
        <w:trPr>
          <w:trHeight w:val="521"/>
        </w:trPr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9B6650B" w14:textId="77777777" w:rsidR="009B7043" w:rsidRPr="009B7043" w:rsidRDefault="009B7043" w:rsidP="009B7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Občanská výchova 7. ročník – minimální doporučená úroveň</w:t>
            </w:r>
          </w:p>
        </w:tc>
      </w:tr>
      <w:tr w:rsidR="008F625C" w:rsidRPr="009B7043" w14:paraId="22200863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7653231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04370EC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64FCF86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ED90D96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7EB1F64" w14:textId="3528AF4F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8F625C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9B7043" w:rsidRPr="009B7043" w14:paraId="74156720" w14:textId="77777777" w:rsidTr="00AF5CC9">
        <w:trPr>
          <w:trHeight w:val="394"/>
        </w:trPr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7543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PRÁVO</w:t>
            </w:r>
          </w:p>
        </w:tc>
      </w:tr>
      <w:tr w:rsidR="009B7043" w:rsidRPr="009B7043" w14:paraId="1523138D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240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uvede základní prvky fungování demokratické společnosti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52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zná svoje město, důležitá místa, zastupitelstvo města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4AD9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obec, region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2AB8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9E0C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Data, informace </w:t>
            </w:r>
          </w:p>
          <w:p w14:paraId="206D1DF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dotazník</w:t>
            </w:r>
          </w:p>
        </w:tc>
      </w:tr>
      <w:tr w:rsidR="009B7043" w:rsidRPr="009B7043" w14:paraId="22009EEC" w14:textId="77777777" w:rsidTr="00AF5CC9">
        <w:trPr>
          <w:trHeight w:val="64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D000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4-02p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chápe státoprávní uspořádání České republiky, zákonodárných orgánů a institucí státní správy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90A7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zná prezidenta republiky, je seznámen se státoprávním uspořádáním, vládou, parlamentem, ministerstvy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2BDE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prezident</w:t>
            </w:r>
          </w:p>
          <w:p w14:paraId="3B9E84EB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vláda</w:t>
            </w:r>
          </w:p>
          <w:p w14:paraId="4B5DF7B9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parlament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5191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54470DF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44EF213B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základní principy a hodnoty demokratického politického systému (právo, spravedlnost, diferenciace, různorodost)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BB3D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764DCEBA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interpretace dat</w:t>
            </w:r>
          </w:p>
        </w:tc>
      </w:tr>
      <w:tr w:rsidR="009B7043" w:rsidRPr="009B7043" w14:paraId="57D48F31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8633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4-04p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vyjmenuje základní práva a povinnosti občanů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0A6D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uvědomuje si rizika porušování právních ustanovení a důsledky protiprávního jednání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BE68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popsat a odsoudí projevy šikany, vysvětlí, proč je každý občan povinen dodržovat právní řád, respektuje základní právní normy našeho státu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683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VDO </w:t>
            </w:r>
          </w:p>
          <w:p w14:paraId="7B819D9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36873F5C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principy soužití s minoritami (vztah k jinému, respekt k identitám, vzájemná komunikace a spolupráce, příčiny nedorozumění a zdroje konfliktů)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8B5A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Kódování, přenos dat</w:t>
            </w:r>
          </w:p>
          <w:p w14:paraId="136D0138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základní šifry</w:t>
            </w:r>
          </w:p>
        </w:tc>
      </w:tr>
      <w:tr w:rsidR="009B7043" w:rsidRPr="009B7043" w14:paraId="0962E946" w14:textId="77777777" w:rsidTr="00AF5CC9">
        <w:trPr>
          <w:trHeight w:val="494"/>
        </w:trPr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4071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HOSPODÁŘSTVÍ</w:t>
            </w:r>
          </w:p>
        </w:tc>
      </w:tr>
      <w:tr w:rsidR="009B7043" w:rsidRPr="009B7043" w14:paraId="131A50B6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DB1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3-07p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uvědomuje si význam sociální péče o potřebné občany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4E08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je seznámen se způsobem sociálního zabezpečení, lékařskou péčí, nemocenským pojištěním, podporou v nezaměstnanosti</w:t>
            </w:r>
          </w:p>
          <w:p w14:paraId="48E632EA" w14:textId="77777777" w:rsidR="008F625C" w:rsidRDefault="009B7043" w:rsidP="00862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zná pojmy nemoc, částečná a plná invalidita</w:t>
            </w:r>
          </w:p>
          <w:p w14:paraId="18FDD7B8" w14:textId="77777777" w:rsidR="00862774" w:rsidRDefault="00862774" w:rsidP="00862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82E527C" w14:textId="423C2901" w:rsidR="00862774" w:rsidRPr="009B7043" w:rsidRDefault="00862774" w:rsidP="008627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4720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zdravotní a sociální péče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55A3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7FA4533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a rozhodovací dovednosti </w:t>
            </w:r>
          </w:p>
          <w:p w14:paraId="573DA073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a rozhodování z hlediska různých typů problémů a sociálních rolí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3D68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Data, informace </w:t>
            </w:r>
          </w:p>
          <w:p w14:paraId="4BDDB29F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získávání informací</w:t>
            </w:r>
          </w:p>
        </w:tc>
      </w:tr>
      <w:tr w:rsidR="009B7043" w:rsidRPr="009B7043" w14:paraId="04C7F8DA" w14:textId="77777777" w:rsidTr="00AF5CC9">
        <w:trPr>
          <w:trHeight w:val="546"/>
        </w:trPr>
        <w:tc>
          <w:tcPr>
            <w:tcW w:w="15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0C83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MEZINÁRODNÍ VZTAHY, GLOBÁLNÍ SVĚT</w:t>
            </w:r>
          </w:p>
        </w:tc>
      </w:tr>
      <w:tr w:rsidR="009B7043" w:rsidRPr="009B7043" w14:paraId="562587F9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6F08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5-01p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základních práv občanů ČR v rámci EU a způsoby jejich uplatňování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435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je seznámen s příklady základních práv občanů ČR v rámci EU a způsoby jejich uplatňování</w:t>
            </w:r>
          </w:p>
          <w:p w14:paraId="73468512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je seznámen s některými významnými mezinárodními organizacemi, k nimž má ČR vztah, s výhodami spolupráce mezi státy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F84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Evropská unie a 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ČR - podstata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, význam, výhody a nevýhody</w:t>
            </w:r>
          </w:p>
          <w:p w14:paraId="102095A3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uvede některé významné mezinárodní organizace a společenství, k nimž má ČR vztah, a ví o výhodách spolupráce mezi státy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3999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VMGS </w:t>
            </w:r>
          </w:p>
          <w:p w14:paraId="5BC382F0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jsme Evropané</w:t>
            </w:r>
          </w:p>
          <w:p w14:paraId="768321A7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mezinárodní organizace a jejich přispění k řešení problémů dětí a mládeže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F629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16264B5A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získávání informací</w:t>
            </w:r>
          </w:p>
        </w:tc>
      </w:tr>
    </w:tbl>
    <w:p w14:paraId="263CEBBC" w14:textId="77777777" w:rsidR="00862774" w:rsidRDefault="00862774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48"/>
        <w:gridCol w:w="2807"/>
        <w:gridCol w:w="3828"/>
        <w:gridCol w:w="3118"/>
        <w:gridCol w:w="2410"/>
      </w:tblGrid>
      <w:tr w:rsidR="009B7043" w:rsidRPr="009B7043" w14:paraId="38B27A93" w14:textId="77777777" w:rsidTr="00AF5CC9">
        <w:tc>
          <w:tcPr>
            <w:tcW w:w="15011" w:type="dxa"/>
            <w:gridSpan w:val="5"/>
            <w:shd w:val="clear" w:color="auto" w:fill="FFFF00"/>
          </w:tcPr>
          <w:p w14:paraId="7F2B3C3A" w14:textId="77777777" w:rsidR="009B7043" w:rsidRPr="009B7043" w:rsidRDefault="009B7043" w:rsidP="009B7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Občanská výchova 8. ročník</w:t>
            </w:r>
          </w:p>
        </w:tc>
      </w:tr>
      <w:tr w:rsidR="008F625C" w:rsidRPr="009B7043" w14:paraId="0029CB53" w14:textId="77777777" w:rsidTr="00AF5CC9">
        <w:tc>
          <w:tcPr>
            <w:tcW w:w="2848" w:type="dxa"/>
            <w:shd w:val="clear" w:color="auto" w:fill="FFFF00"/>
          </w:tcPr>
          <w:p w14:paraId="32153CD5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2807" w:type="dxa"/>
            <w:shd w:val="clear" w:color="auto" w:fill="FFFF00"/>
          </w:tcPr>
          <w:p w14:paraId="73CB92A4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828" w:type="dxa"/>
            <w:shd w:val="clear" w:color="auto" w:fill="FFFF00"/>
          </w:tcPr>
          <w:p w14:paraId="63C5808E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118" w:type="dxa"/>
            <w:shd w:val="clear" w:color="auto" w:fill="FFFF00"/>
          </w:tcPr>
          <w:p w14:paraId="2AE1C5D7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410" w:type="dxa"/>
            <w:shd w:val="clear" w:color="auto" w:fill="FFFF00"/>
          </w:tcPr>
          <w:p w14:paraId="326FA56B" w14:textId="52981CD6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F625C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9B7043" w:rsidRPr="009B7043" w14:paraId="1BF4D106" w14:textId="77777777" w:rsidTr="00AF5CC9">
        <w:trPr>
          <w:trHeight w:val="483"/>
        </w:trPr>
        <w:tc>
          <w:tcPr>
            <w:tcW w:w="15011" w:type="dxa"/>
            <w:gridSpan w:val="5"/>
            <w:vAlign w:val="center"/>
          </w:tcPr>
          <w:p w14:paraId="5E69CD46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 JAKO JEDINEC</w:t>
            </w:r>
          </w:p>
        </w:tc>
      </w:tr>
      <w:tr w:rsidR="009B7043" w:rsidRPr="009B7043" w14:paraId="3D722AAD" w14:textId="77777777" w:rsidTr="00AF5CC9">
        <w:tc>
          <w:tcPr>
            <w:tcW w:w="2848" w:type="dxa"/>
          </w:tcPr>
          <w:p w14:paraId="1A0385D5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VO-9-2-01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objasní, jak může realističtější poznání a hodnocení vlastní osobnosti a potenciálu pozitivně ovlivnit jeho rozhodování, vztahy s druhými lidmi i kvalitu života</w:t>
            </w:r>
          </w:p>
        </w:tc>
        <w:tc>
          <w:tcPr>
            <w:tcW w:w="2807" w:type="dxa"/>
          </w:tcPr>
          <w:p w14:paraId="14320E21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dokáže objektivně posoudit a zhodnotit vlastní osobnost, kriticky hodnotí své záporné vlastnosti, zná jejich projevy u sebe i u druhých.</w:t>
            </w:r>
          </w:p>
        </w:tc>
        <w:tc>
          <w:tcPr>
            <w:tcW w:w="3828" w:type="dxa"/>
          </w:tcPr>
          <w:p w14:paraId="5F54C1FB" w14:textId="77777777" w:rsidR="009B7043" w:rsidRPr="009B7043" w:rsidRDefault="009B7043" w:rsidP="009B7043">
            <w:pPr>
              <w:tabs>
                <w:tab w:val="left" w:pos="1150"/>
              </w:tabs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projevy chování, rozdíly v prožívání, myšlení a jednání</w:t>
            </w:r>
          </w:p>
          <w:p w14:paraId="51A2AAA6" w14:textId="77777777" w:rsidR="009B7043" w:rsidRPr="009B7043" w:rsidRDefault="009B7043" w:rsidP="009B7043">
            <w:pPr>
              <w:tabs>
                <w:tab w:val="left" w:pos="1150"/>
              </w:tabs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osobní vlastnosti, dovednosti a schopnosti, charakter</w:t>
            </w:r>
          </w:p>
          <w:p w14:paraId="687994CB" w14:textId="77777777" w:rsidR="009B7043" w:rsidRPr="009B7043" w:rsidRDefault="009B7043" w:rsidP="009B7043">
            <w:pPr>
              <w:tabs>
                <w:tab w:val="left" w:pos="1150"/>
              </w:tabs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vrozené předpoklady, osobní potenciál</w:t>
            </w:r>
          </w:p>
        </w:tc>
        <w:tc>
          <w:tcPr>
            <w:tcW w:w="3118" w:type="dxa"/>
          </w:tcPr>
          <w:p w14:paraId="1B4E1E91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EF76CF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151BA309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já jako zdroj informací o sobě; druzí jako zdroj informací o mně</w:t>
            </w:r>
          </w:p>
        </w:tc>
        <w:tc>
          <w:tcPr>
            <w:tcW w:w="2410" w:type="dxa"/>
          </w:tcPr>
          <w:p w14:paraId="604A544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1E910B7B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pozorování</w:t>
            </w:r>
          </w:p>
        </w:tc>
      </w:tr>
      <w:tr w:rsidR="009B7043" w:rsidRPr="009B7043" w14:paraId="57C3B740" w14:textId="77777777" w:rsidTr="00AF5CC9">
        <w:tc>
          <w:tcPr>
            <w:tcW w:w="2848" w:type="dxa"/>
          </w:tcPr>
          <w:p w14:paraId="5FDC032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VO-9-2-04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popíše, jak lze usměrňovat a kultivovat charakterové a volní vlastnosti, rozvíjet osobní přednosti, překonávat osobní nedostatky a pěstovat zdravou sebedůvěru</w:t>
            </w:r>
          </w:p>
        </w:tc>
        <w:tc>
          <w:tcPr>
            <w:tcW w:w="2807" w:type="dxa"/>
          </w:tcPr>
          <w:p w14:paraId="1671632F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dokáže objektivně posoudit a zhodnotit vlastní osobnost, kriticky hodnotí své záporné vlastnosti, zná jejich projevy u sebe i u druhých.</w:t>
            </w:r>
          </w:p>
        </w:tc>
        <w:tc>
          <w:tcPr>
            <w:tcW w:w="3828" w:type="dxa"/>
          </w:tcPr>
          <w:p w14:paraId="16F6B328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životní cíle a plány, životní perspektiva, adaptace na životní změny, </w:t>
            </w:r>
            <w:proofErr w:type="spellStart"/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sebezměna</w:t>
            </w:r>
            <w:proofErr w:type="spellEnd"/>
          </w:p>
          <w:p w14:paraId="1143B809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význam motivace, aktivity, vůle a osobní kázně při seberozvoji</w:t>
            </w:r>
          </w:p>
        </w:tc>
        <w:tc>
          <w:tcPr>
            <w:tcW w:w="3118" w:type="dxa"/>
          </w:tcPr>
          <w:p w14:paraId="6DF7F51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C81E8DD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seberegulace a sebeorganizace </w:t>
            </w:r>
          </w:p>
          <w:p w14:paraId="7ECF5600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sebeovládání – regulace vlastního jednání i prožívání, vůle; organizace vlastního času, plánování učení a studia; stanovování osobních cílů a kroků k jejich dosažení</w:t>
            </w:r>
          </w:p>
        </w:tc>
        <w:tc>
          <w:tcPr>
            <w:tcW w:w="2410" w:type="dxa"/>
          </w:tcPr>
          <w:p w14:paraId="73233788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Hromadné zpracování dat</w:t>
            </w:r>
          </w:p>
          <w:p w14:paraId="29164E39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třídění základních znaků</w:t>
            </w:r>
          </w:p>
        </w:tc>
      </w:tr>
      <w:tr w:rsidR="009B7043" w:rsidRPr="009B7043" w14:paraId="643DB75D" w14:textId="77777777" w:rsidTr="00AF5CC9">
        <w:tc>
          <w:tcPr>
            <w:tcW w:w="2848" w:type="dxa"/>
          </w:tcPr>
          <w:p w14:paraId="0A59E43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VO-9-2-02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posoudí vliv osobních vlastností na dosahování individuálních i společných cílů, objasní význam vůle při dosahování cílů a překonávání překážek</w:t>
            </w:r>
          </w:p>
        </w:tc>
        <w:tc>
          <w:tcPr>
            <w:tcW w:w="2807" w:type="dxa"/>
          </w:tcPr>
          <w:p w14:paraId="35952D9C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zvládne korigovat své chování a jednání, umí se vyrovnat se stresem, uplatňuje vhodné způsoby chování a komunikace, zvládá řešit konfliktní situace nenásilnou cestou</w:t>
            </w:r>
          </w:p>
        </w:tc>
        <w:tc>
          <w:tcPr>
            <w:tcW w:w="3828" w:type="dxa"/>
          </w:tcPr>
          <w:p w14:paraId="3703776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vnímání, prožívání, poznávání a posuzování skutečností, sebe i druhých lidí, systém osobních hodnot, sebehodnocení, stereotypy v posuzování druhých lidí</w:t>
            </w:r>
          </w:p>
        </w:tc>
        <w:tc>
          <w:tcPr>
            <w:tcW w:w="3118" w:type="dxa"/>
          </w:tcPr>
          <w:p w14:paraId="1B08EAC3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022F8BB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18ACF920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specifické komunikační dovednosti, dialog, komunikace v různých situacích</w:t>
            </w:r>
          </w:p>
        </w:tc>
        <w:tc>
          <w:tcPr>
            <w:tcW w:w="2410" w:type="dxa"/>
          </w:tcPr>
          <w:p w14:paraId="3EDDF64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B7043" w:rsidRPr="009B7043" w14:paraId="383FDBC6" w14:textId="77777777" w:rsidTr="00AF5CC9">
        <w:tc>
          <w:tcPr>
            <w:tcW w:w="2848" w:type="dxa"/>
          </w:tcPr>
          <w:p w14:paraId="2EB0661E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VO-9-2-03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kriticky hodnotí a vhodně koriguje své chování a jednání</w:t>
            </w:r>
          </w:p>
        </w:tc>
        <w:tc>
          <w:tcPr>
            <w:tcW w:w="2807" w:type="dxa"/>
          </w:tcPr>
          <w:p w14:paraId="404A65FD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zamýšlí se nad svým chováním.</w:t>
            </w:r>
          </w:p>
        </w:tc>
        <w:tc>
          <w:tcPr>
            <w:tcW w:w="3828" w:type="dxa"/>
          </w:tcPr>
          <w:p w14:paraId="013773A1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kladné a záporné chování sebe samého</w:t>
            </w:r>
          </w:p>
        </w:tc>
        <w:tc>
          <w:tcPr>
            <w:tcW w:w="3118" w:type="dxa"/>
          </w:tcPr>
          <w:p w14:paraId="475B9D5D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10" w:type="dxa"/>
          </w:tcPr>
          <w:p w14:paraId="20B0C34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B7043" w:rsidRPr="009B7043" w14:paraId="7C07686D" w14:textId="77777777" w:rsidTr="00AF5CC9">
        <w:tc>
          <w:tcPr>
            <w:tcW w:w="15011" w:type="dxa"/>
            <w:gridSpan w:val="5"/>
          </w:tcPr>
          <w:p w14:paraId="04DF0D21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ČLOVĚK, STÁT A PRÁVO</w:t>
            </w:r>
          </w:p>
        </w:tc>
      </w:tr>
      <w:tr w:rsidR="009B7043" w:rsidRPr="009B7043" w14:paraId="716C04EE" w14:textId="77777777" w:rsidTr="00AF5CC9">
        <w:tc>
          <w:tcPr>
            <w:tcW w:w="2848" w:type="dxa"/>
          </w:tcPr>
          <w:p w14:paraId="433E1BB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VO-9-4-05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přiměřeně uplatňuje svá práva včetně práv spotřebitele a respektuje 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lastRenderedPageBreak/>
              <w:t>práva a oprávněné zájmy druhých lidí, posoudí význam ochrany lidských práv a svobod</w:t>
            </w:r>
          </w:p>
        </w:tc>
        <w:tc>
          <w:tcPr>
            <w:tcW w:w="2807" w:type="dxa"/>
          </w:tcPr>
          <w:p w14:paraId="40B996D7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lastRenderedPageBreak/>
              <w:t>uplatňuje vhodnou formou svá práva, vč. práv spotřebitele.</w:t>
            </w:r>
          </w:p>
        </w:tc>
        <w:tc>
          <w:tcPr>
            <w:tcW w:w="3828" w:type="dxa"/>
          </w:tcPr>
          <w:p w14:paraId="2ADC96C4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důležité právní vztahy a závazky z nich vyplývající: základní práva spotřebitele, styk s úřady</w:t>
            </w:r>
          </w:p>
          <w:p w14:paraId="6B909CD1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lastRenderedPageBreak/>
              <w:t>Základní lidská práva, práva dítěte, jejich ochrana: dokumenty o lidských právech, poškozování lidských práv, diskriminace</w:t>
            </w:r>
          </w:p>
        </w:tc>
        <w:tc>
          <w:tcPr>
            <w:tcW w:w="3118" w:type="dxa"/>
          </w:tcPr>
          <w:p w14:paraId="25DCDFEF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VDO</w:t>
            </w:r>
          </w:p>
          <w:p w14:paraId="25879DC8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5EBCBFD8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občan jako odpovědný člen společnosti (jeho práva a povinnosti, schopnost je aktivně uplatňovat, přijímat odpovědnost za své postoje a činy, angažovat se a být zainteresovaný na zájmu celku); Listina základních práv a svobod, práva a povinnosti občana</w:t>
            </w:r>
          </w:p>
        </w:tc>
        <w:tc>
          <w:tcPr>
            <w:tcW w:w="2410" w:type="dxa"/>
          </w:tcPr>
          <w:p w14:paraId="0A18B889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B7043" w:rsidRPr="009B7043" w14:paraId="3DDAFA9C" w14:textId="77777777" w:rsidTr="00AF5CC9">
        <w:tc>
          <w:tcPr>
            <w:tcW w:w="2848" w:type="dxa"/>
          </w:tcPr>
          <w:p w14:paraId="58062242" w14:textId="77777777" w:rsidR="009B7043" w:rsidRPr="009B7043" w:rsidRDefault="009B7043" w:rsidP="009B7043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VO-9-4-06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objasní význam právní úpravy důležitých vztahů – vlastnictví, pracovní poměr, manželství</w:t>
            </w:r>
          </w:p>
        </w:tc>
        <w:tc>
          <w:tcPr>
            <w:tcW w:w="2807" w:type="dxa"/>
          </w:tcPr>
          <w:p w14:paraId="7E5D2B4B" w14:textId="77777777" w:rsidR="009B7043" w:rsidRPr="009B7043" w:rsidRDefault="009B7043" w:rsidP="009B7043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uvede příklad právních vztahů v běžném životě člověka.</w:t>
            </w:r>
          </w:p>
        </w:tc>
        <w:tc>
          <w:tcPr>
            <w:tcW w:w="3828" w:type="dxa"/>
          </w:tcPr>
          <w:p w14:paraId="5752DCF9" w14:textId="77777777" w:rsidR="009B7043" w:rsidRPr="009B7043" w:rsidRDefault="009B7043" w:rsidP="009B7043">
            <w:pPr>
              <w:spacing w:before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důležité právní vztahy a závazky z nich vyplývající</w:t>
            </w:r>
          </w:p>
          <w:p w14:paraId="20F418B2" w14:textId="77777777" w:rsidR="009B7043" w:rsidRPr="009B7043" w:rsidRDefault="009B7043" w:rsidP="009B7043">
            <w:pPr>
              <w:spacing w:before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základní práva spotřebitele</w:t>
            </w:r>
          </w:p>
          <w:p w14:paraId="4F642F24" w14:textId="77777777" w:rsidR="009B7043" w:rsidRPr="009B7043" w:rsidRDefault="009B7043" w:rsidP="009B7043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styk s úřady</w:t>
            </w:r>
          </w:p>
        </w:tc>
        <w:tc>
          <w:tcPr>
            <w:tcW w:w="3118" w:type="dxa"/>
          </w:tcPr>
          <w:p w14:paraId="5171670C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VDO </w:t>
            </w:r>
          </w:p>
          <w:p w14:paraId="068B119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principy demokracie jako formy vlády a způsobu rozhodování </w:t>
            </w:r>
          </w:p>
          <w:p w14:paraId="202E028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demokratické způsoby řešení konfliktů a problémů v osobním životě i ve společnosti</w:t>
            </w:r>
          </w:p>
        </w:tc>
        <w:tc>
          <w:tcPr>
            <w:tcW w:w="2410" w:type="dxa"/>
          </w:tcPr>
          <w:p w14:paraId="2024C65F" w14:textId="77777777" w:rsidR="009B7043" w:rsidRPr="009B7043" w:rsidRDefault="009B7043" w:rsidP="009B7043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B7043" w:rsidRPr="009B7043" w14:paraId="7C497EC8" w14:textId="77777777" w:rsidTr="00AF5CC9">
        <w:tc>
          <w:tcPr>
            <w:tcW w:w="2848" w:type="dxa"/>
          </w:tcPr>
          <w:p w14:paraId="14CD132F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VO-9-4-07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uvede příklady některých smluv upravujících občanskoprávní vztahy – osobní přeprava; koupě, oprava či pronájem věci</w:t>
            </w:r>
          </w:p>
        </w:tc>
        <w:tc>
          <w:tcPr>
            <w:tcW w:w="2807" w:type="dxa"/>
          </w:tcPr>
          <w:p w14:paraId="1A65A3C1" w14:textId="77777777" w:rsidR="009B7043" w:rsidRPr="009B7043" w:rsidRDefault="009B7043" w:rsidP="009B7043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dokáže provést jednoduché právní úkony, dodržuje právní ustanovení a chápe rizika jejich porušení.</w:t>
            </w:r>
          </w:p>
        </w:tc>
        <w:tc>
          <w:tcPr>
            <w:tcW w:w="3828" w:type="dxa"/>
          </w:tcPr>
          <w:p w14:paraId="4847E700" w14:textId="77777777" w:rsidR="009B7043" w:rsidRPr="009B7043" w:rsidRDefault="009B7043" w:rsidP="009B7043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právo spotřebitele, občansko-právní vztahy</w:t>
            </w:r>
          </w:p>
        </w:tc>
        <w:tc>
          <w:tcPr>
            <w:tcW w:w="3118" w:type="dxa"/>
          </w:tcPr>
          <w:p w14:paraId="0975B435" w14:textId="77777777" w:rsidR="009B7043" w:rsidRPr="009B7043" w:rsidRDefault="009B7043" w:rsidP="009B7043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</w:tcPr>
          <w:p w14:paraId="038F1A7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23F800F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získávání informací</w:t>
            </w:r>
          </w:p>
        </w:tc>
      </w:tr>
      <w:tr w:rsidR="009B7043" w:rsidRPr="009B7043" w14:paraId="34650EE5" w14:textId="77777777" w:rsidTr="00AF5CC9">
        <w:trPr>
          <w:trHeight w:val="454"/>
        </w:trPr>
        <w:tc>
          <w:tcPr>
            <w:tcW w:w="15011" w:type="dxa"/>
            <w:gridSpan w:val="5"/>
            <w:vAlign w:val="center"/>
          </w:tcPr>
          <w:p w14:paraId="2A91BF4F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HOSPODÁŘSTVÍ</w:t>
            </w:r>
          </w:p>
        </w:tc>
      </w:tr>
      <w:tr w:rsidR="009B7043" w:rsidRPr="009B7043" w14:paraId="4492D6BF" w14:textId="77777777" w:rsidTr="00AF5CC9">
        <w:tc>
          <w:tcPr>
            <w:tcW w:w="2848" w:type="dxa"/>
            <w:shd w:val="clear" w:color="auto" w:fill="auto"/>
          </w:tcPr>
          <w:p w14:paraId="23F92ED3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VO-9-3-03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na příkladech ukáže vhodné využití různých nástrojů hotovostního a bezhotovostního placení, uvede příklady použití debetní a kreditní platební karty, vysvětlí jejich omezení</w:t>
            </w:r>
          </w:p>
        </w:tc>
        <w:tc>
          <w:tcPr>
            <w:tcW w:w="2807" w:type="dxa"/>
            <w:shd w:val="clear" w:color="auto" w:fill="auto"/>
          </w:tcPr>
          <w:p w14:paraId="29862102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uvede výhody a nevýhody hotovostního a bezhotovostního platebního styku. </w:t>
            </w:r>
          </w:p>
          <w:p w14:paraId="19AD00BA" w14:textId="77777777" w:rsidR="009B7043" w:rsidRPr="009B7043" w:rsidRDefault="009B7043" w:rsidP="009B7043">
            <w:pPr>
              <w:spacing w:before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objasní pojem debetní platební karta a kreditní platební karta.</w:t>
            </w:r>
          </w:p>
        </w:tc>
        <w:tc>
          <w:tcPr>
            <w:tcW w:w="3828" w:type="dxa"/>
            <w:shd w:val="clear" w:color="auto" w:fill="auto"/>
          </w:tcPr>
          <w:p w14:paraId="1D019F7D" w14:textId="77777777" w:rsidR="009B7043" w:rsidRPr="009B7043" w:rsidRDefault="009B7043" w:rsidP="009B7043">
            <w:pPr>
              <w:spacing w:before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formy placení</w:t>
            </w:r>
          </w:p>
        </w:tc>
        <w:tc>
          <w:tcPr>
            <w:tcW w:w="3118" w:type="dxa"/>
            <w:shd w:val="clear" w:color="auto" w:fill="auto"/>
          </w:tcPr>
          <w:p w14:paraId="62502F90" w14:textId="77777777" w:rsidR="009B7043" w:rsidRPr="009B7043" w:rsidRDefault="009B7043" w:rsidP="009B7043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shd w:val="clear" w:color="auto" w:fill="auto"/>
          </w:tcPr>
          <w:p w14:paraId="393D8726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08767C7F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průzkum</w:t>
            </w:r>
          </w:p>
        </w:tc>
      </w:tr>
    </w:tbl>
    <w:p w14:paraId="3AEB881D" w14:textId="77777777" w:rsidR="00862774" w:rsidRDefault="00862774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6"/>
        <w:gridCol w:w="2686"/>
        <w:gridCol w:w="4111"/>
        <w:gridCol w:w="3126"/>
        <w:gridCol w:w="2402"/>
      </w:tblGrid>
      <w:tr w:rsidR="009B7043" w:rsidRPr="009B7043" w14:paraId="559C12A0" w14:textId="77777777" w:rsidTr="00AF5CC9">
        <w:trPr>
          <w:trHeight w:val="521"/>
        </w:trPr>
        <w:tc>
          <w:tcPr>
            <w:tcW w:w="15011" w:type="dxa"/>
            <w:gridSpan w:val="5"/>
            <w:shd w:val="clear" w:color="auto" w:fill="00B0F0"/>
          </w:tcPr>
          <w:p w14:paraId="0D24BE10" w14:textId="77777777" w:rsidR="009B7043" w:rsidRPr="009B7043" w:rsidRDefault="009B7043" w:rsidP="009B7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Občanská výchova 8. ročník – minimální doporučená úroveň</w:t>
            </w:r>
          </w:p>
        </w:tc>
      </w:tr>
      <w:tr w:rsidR="008F625C" w:rsidRPr="009B7043" w14:paraId="5A3D5C71" w14:textId="77777777" w:rsidTr="00AF5CC9">
        <w:tc>
          <w:tcPr>
            <w:tcW w:w="2686" w:type="dxa"/>
            <w:shd w:val="clear" w:color="auto" w:fill="00B0F0"/>
          </w:tcPr>
          <w:p w14:paraId="5F836169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00B0F0"/>
          </w:tcPr>
          <w:p w14:paraId="4E3CD874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111" w:type="dxa"/>
            <w:shd w:val="clear" w:color="auto" w:fill="00B0F0"/>
          </w:tcPr>
          <w:p w14:paraId="0F48B5C8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126" w:type="dxa"/>
            <w:shd w:val="clear" w:color="auto" w:fill="00B0F0"/>
          </w:tcPr>
          <w:p w14:paraId="737272C0" w14:textId="77777777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402" w:type="dxa"/>
            <w:shd w:val="clear" w:color="auto" w:fill="00B0F0"/>
          </w:tcPr>
          <w:p w14:paraId="08A91954" w14:textId="3593114D" w:rsidR="008F625C" w:rsidRPr="009B7043" w:rsidRDefault="008F625C" w:rsidP="008F625C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8F625C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9B7043" w:rsidRPr="009B7043" w14:paraId="2F4D9806" w14:textId="77777777" w:rsidTr="00AF5CC9">
        <w:trPr>
          <w:trHeight w:val="522"/>
        </w:trPr>
        <w:tc>
          <w:tcPr>
            <w:tcW w:w="15011" w:type="dxa"/>
            <w:gridSpan w:val="5"/>
            <w:vAlign w:val="center"/>
          </w:tcPr>
          <w:p w14:paraId="7F104C57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 JAKO JEDINEC</w:t>
            </w:r>
          </w:p>
        </w:tc>
      </w:tr>
      <w:tr w:rsidR="009B7043" w:rsidRPr="009B7043" w14:paraId="228EF4DB" w14:textId="77777777" w:rsidTr="00AF5CC9">
        <w:trPr>
          <w:trHeight w:val="828"/>
        </w:trPr>
        <w:tc>
          <w:tcPr>
            <w:tcW w:w="2686" w:type="dxa"/>
          </w:tcPr>
          <w:p w14:paraId="4ECDDFBE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chápe význam vzdělávání v kontextu s profesním uplatněním</w:t>
            </w:r>
          </w:p>
        </w:tc>
        <w:tc>
          <w:tcPr>
            <w:tcW w:w="2686" w:type="dxa"/>
          </w:tcPr>
          <w:p w14:paraId="4B0D536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posoudí své možnosti při rozhodování o volbě vhodného povolání a profesní přípravy</w:t>
            </w:r>
          </w:p>
        </w:tc>
        <w:tc>
          <w:tcPr>
            <w:tcW w:w="4111" w:type="dxa"/>
          </w:tcPr>
          <w:p w14:paraId="5944F539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volba 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povolání - možnosti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absolventa ZŠ (kritéria volby povolání, možnosti studia, zaměstnání nebo povolání</w:t>
            </w:r>
          </w:p>
        </w:tc>
        <w:tc>
          <w:tcPr>
            <w:tcW w:w="3126" w:type="dxa"/>
          </w:tcPr>
          <w:p w14:paraId="45807A00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6CD53A39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rozvoj schopností poznávání </w:t>
            </w:r>
          </w:p>
          <w:p w14:paraId="4B278FF2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učení a studium</w:t>
            </w:r>
          </w:p>
        </w:tc>
        <w:tc>
          <w:tcPr>
            <w:tcW w:w="2402" w:type="dxa"/>
          </w:tcPr>
          <w:p w14:paraId="47CA1ED7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300DF579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získávání informací</w:t>
            </w:r>
          </w:p>
        </w:tc>
      </w:tr>
      <w:tr w:rsidR="009B7043" w:rsidRPr="009B7043" w14:paraId="1108DBFE" w14:textId="77777777" w:rsidTr="00AF5CC9">
        <w:trPr>
          <w:trHeight w:val="828"/>
        </w:trPr>
        <w:tc>
          <w:tcPr>
            <w:tcW w:w="2686" w:type="dxa"/>
          </w:tcPr>
          <w:p w14:paraId="61543D7D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2-04p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formuluje své nejbližší plány</w:t>
            </w:r>
          </w:p>
        </w:tc>
        <w:tc>
          <w:tcPr>
            <w:tcW w:w="2686" w:type="dxa"/>
          </w:tcPr>
          <w:p w14:paraId="77C7CCA2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realisticky poznává a hodnotí shodnost vlastních zájmů se znaky zamýšleného povolání.</w:t>
            </w:r>
          </w:p>
        </w:tc>
        <w:tc>
          <w:tcPr>
            <w:tcW w:w="4111" w:type="dxa"/>
          </w:tcPr>
          <w:p w14:paraId="47025617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sebepoznání a rozhodování, porovnání zájmů se znaky povolání</w:t>
            </w:r>
          </w:p>
        </w:tc>
        <w:tc>
          <w:tcPr>
            <w:tcW w:w="3126" w:type="dxa"/>
          </w:tcPr>
          <w:p w14:paraId="3FAD9848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01B7D987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řešení problémů a rozhodovací dovednosti </w:t>
            </w:r>
          </w:p>
          <w:p w14:paraId="0520BB9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řešení problémů a rozhodování z hlediska různých typů problémů a sociálních rolí</w:t>
            </w:r>
          </w:p>
        </w:tc>
        <w:tc>
          <w:tcPr>
            <w:tcW w:w="2402" w:type="dxa"/>
          </w:tcPr>
          <w:p w14:paraId="53C8E4B3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5CFA7FE2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pozorování</w:t>
            </w:r>
          </w:p>
        </w:tc>
      </w:tr>
      <w:tr w:rsidR="009B7043" w:rsidRPr="009B7043" w14:paraId="56152B91" w14:textId="77777777" w:rsidTr="00AF5CC9">
        <w:trPr>
          <w:trHeight w:val="502"/>
        </w:trPr>
        <w:tc>
          <w:tcPr>
            <w:tcW w:w="15011" w:type="dxa"/>
            <w:gridSpan w:val="5"/>
            <w:vAlign w:val="center"/>
          </w:tcPr>
          <w:p w14:paraId="1BEC5F6A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HOSPODÁŘSTVÍ</w:t>
            </w:r>
          </w:p>
        </w:tc>
      </w:tr>
      <w:tr w:rsidR="009B7043" w:rsidRPr="009B7043" w14:paraId="66033DB3" w14:textId="77777777" w:rsidTr="00AF5CC9">
        <w:trPr>
          <w:trHeight w:val="828"/>
        </w:trPr>
        <w:tc>
          <w:tcPr>
            <w:tcW w:w="2686" w:type="dxa"/>
          </w:tcPr>
          <w:p w14:paraId="05352D2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3-03p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ukáže na příkladech vhodné využití různých nástrojů hotovostního a bezhotovostního placení, vysvětlí, k čemu slouží bankovní účet</w:t>
            </w:r>
          </w:p>
        </w:tc>
        <w:tc>
          <w:tcPr>
            <w:tcW w:w="2686" w:type="dxa"/>
          </w:tcPr>
          <w:p w14:paraId="6411CB9E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seznámí se s možnostmi placení</w:t>
            </w:r>
          </w:p>
          <w:p w14:paraId="19BD4AD0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vysvětlí, k čemu slouží bankovní účet</w:t>
            </w:r>
          </w:p>
        </w:tc>
        <w:tc>
          <w:tcPr>
            <w:tcW w:w="4111" w:type="dxa"/>
          </w:tcPr>
          <w:p w14:paraId="0DEBBBF2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peníze - funkce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a podoby peněz - formy placení</w:t>
            </w:r>
          </w:p>
          <w:p w14:paraId="2795F71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banky a jejich 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služby - funkce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a služby banky, aktivní a pasivní operace, úročení, pojištění, produkty finančního trhu pro investování a získávání prostředků</w:t>
            </w:r>
          </w:p>
        </w:tc>
        <w:tc>
          <w:tcPr>
            <w:tcW w:w="3126" w:type="dxa"/>
          </w:tcPr>
          <w:p w14:paraId="3F355F29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2" w:type="dxa"/>
          </w:tcPr>
          <w:p w14:paraId="7D908301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Kódování a přenos dat </w:t>
            </w:r>
          </w:p>
          <w:p w14:paraId="2BFEB8C6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základní šifry</w:t>
            </w:r>
          </w:p>
        </w:tc>
      </w:tr>
      <w:tr w:rsidR="009B7043" w:rsidRPr="009B7043" w14:paraId="5BF59458" w14:textId="77777777" w:rsidTr="00AF5CC9">
        <w:trPr>
          <w:trHeight w:val="518"/>
        </w:trPr>
        <w:tc>
          <w:tcPr>
            <w:tcW w:w="15011" w:type="dxa"/>
            <w:gridSpan w:val="5"/>
            <w:vAlign w:val="center"/>
          </w:tcPr>
          <w:p w14:paraId="2562D797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PRÁVO</w:t>
            </w:r>
          </w:p>
        </w:tc>
      </w:tr>
      <w:tr w:rsidR="009B7043" w:rsidRPr="009B7043" w14:paraId="255AE58B" w14:textId="77777777" w:rsidTr="00AF5CC9">
        <w:trPr>
          <w:trHeight w:val="828"/>
        </w:trPr>
        <w:tc>
          <w:tcPr>
            <w:tcW w:w="2686" w:type="dxa"/>
          </w:tcPr>
          <w:p w14:paraId="7748E1A9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4-09p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uvede základní informace o sociálních, právních a ekonomických otázkách rodinného života a rozlišuje postavení a role rodinných příslušníků</w:t>
            </w:r>
          </w:p>
        </w:tc>
        <w:tc>
          <w:tcPr>
            <w:tcW w:w="2686" w:type="dxa"/>
          </w:tcPr>
          <w:p w14:paraId="42060D9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stručně popíše sociální, právní a ekonomické otázky rodinného života a rozlišuje postavení a role rodinných příslušníků</w:t>
            </w:r>
          </w:p>
        </w:tc>
        <w:tc>
          <w:tcPr>
            <w:tcW w:w="4111" w:type="dxa"/>
          </w:tcPr>
          <w:p w14:paraId="7D449480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hospodaření s 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financemi - rozpočet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domácnosti, úspory, investice, úvěry, splátkový prodej, leasing</w:t>
            </w:r>
          </w:p>
        </w:tc>
        <w:tc>
          <w:tcPr>
            <w:tcW w:w="3126" w:type="dxa"/>
          </w:tcPr>
          <w:p w14:paraId="4B01DE3F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2" w:type="dxa"/>
          </w:tcPr>
          <w:p w14:paraId="21B7F88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Kódování a přenos dat </w:t>
            </w:r>
          </w:p>
          <w:p w14:paraId="29C5D3CB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základní šifry</w:t>
            </w:r>
          </w:p>
        </w:tc>
      </w:tr>
      <w:tr w:rsidR="009B7043" w:rsidRPr="009B7043" w14:paraId="7240543E" w14:textId="77777777" w:rsidTr="00AF5CC9">
        <w:trPr>
          <w:trHeight w:val="828"/>
        </w:trPr>
        <w:tc>
          <w:tcPr>
            <w:tcW w:w="2686" w:type="dxa"/>
          </w:tcPr>
          <w:p w14:paraId="2B24D452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4-05p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na příkladu vysvětlí, jak reklamovat výrobek nebo službu</w:t>
            </w:r>
          </w:p>
        </w:tc>
        <w:tc>
          <w:tcPr>
            <w:tcW w:w="2686" w:type="dxa"/>
          </w:tcPr>
          <w:p w14:paraId="3EF22AED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stručně popíše postup reklamace</w:t>
            </w:r>
          </w:p>
        </w:tc>
        <w:tc>
          <w:tcPr>
            <w:tcW w:w="4111" w:type="dxa"/>
          </w:tcPr>
          <w:p w14:paraId="6B659778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vyhledá si postup při reklamaci výrobku či služby</w:t>
            </w:r>
          </w:p>
        </w:tc>
        <w:tc>
          <w:tcPr>
            <w:tcW w:w="3126" w:type="dxa"/>
          </w:tcPr>
          <w:p w14:paraId="3370BA79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02" w:type="dxa"/>
          </w:tcPr>
          <w:p w14:paraId="06AE92BF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B7043" w:rsidRPr="009B7043" w14:paraId="2F80A11D" w14:textId="77777777" w:rsidTr="00AF5CC9">
        <w:trPr>
          <w:trHeight w:val="828"/>
        </w:trPr>
        <w:tc>
          <w:tcPr>
            <w:tcW w:w="2686" w:type="dxa"/>
          </w:tcPr>
          <w:p w14:paraId="28ECCAD5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4-05p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příklady, jak se bránit v případě porušení práv spotřebitele</w:t>
            </w:r>
          </w:p>
        </w:tc>
        <w:tc>
          <w:tcPr>
            <w:tcW w:w="2686" w:type="dxa"/>
          </w:tcPr>
          <w:p w14:paraId="1F2E0E0B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je seznámen s postupem obrany při porušování práv spotřebitele</w:t>
            </w:r>
          </w:p>
        </w:tc>
        <w:tc>
          <w:tcPr>
            <w:tcW w:w="4111" w:type="dxa"/>
          </w:tcPr>
          <w:p w14:paraId="44DD8C78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zná stručný přehled práv spotřebitele, vyhledá si postup při obraně práv spotřebitele</w:t>
            </w:r>
          </w:p>
        </w:tc>
        <w:tc>
          <w:tcPr>
            <w:tcW w:w="3126" w:type="dxa"/>
          </w:tcPr>
          <w:p w14:paraId="0262B49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</w:p>
          <w:p w14:paraId="1FB67B91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36AF2F70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specifické komunikační dovednosti, dialog, komunikace v různých situacích</w:t>
            </w:r>
          </w:p>
        </w:tc>
        <w:tc>
          <w:tcPr>
            <w:tcW w:w="2402" w:type="dxa"/>
          </w:tcPr>
          <w:p w14:paraId="79BBAA49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DFD8F59" w14:textId="77777777" w:rsidR="00862774" w:rsidRDefault="0086277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79"/>
        <w:gridCol w:w="2693"/>
        <w:gridCol w:w="4111"/>
        <w:gridCol w:w="3118"/>
        <w:gridCol w:w="2410"/>
      </w:tblGrid>
      <w:tr w:rsidR="009B7043" w:rsidRPr="009B7043" w14:paraId="42BEA1B7" w14:textId="77777777" w:rsidTr="00AF5CC9">
        <w:tc>
          <w:tcPr>
            <w:tcW w:w="15011" w:type="dxa"/>
            <w:gridSpan w:val="5"/>
            <w:shd w:val="clear" w:color="auto" w:fill="FFFF00"/>
          </w:tcPr>
          <w:p w14:paraId="603740D2" w14:textId="77777777" w:rsidR="009B7043" w:rsidRPr="009B7043" w:rsidRDefault="009B7043" w:rsidP="009B7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Občanská výchova 9. ročník</w:t>
            </w:r>
          </w:p>
        </w:tc>
      </w:tr>
      <w:tr w:rsidR="00B441DA" w:rsidRPr="009B7043" w14:paraId="3F2B3D98" w14:textId="77777777" w:rsidTr="00AF5CC9">
        <w:tc>
          <w:tcPr>
            <w:tcW w:w="2679" w:type="dxa"/>
            <w:shd w:val="clear" w:color="auto" w:fill="FFFF00"/>
          </w:tcPr>
          <w:p w14:paraId="264EB2C3" w14:textId="77777777" w:rsidR="00B441DA" w:rsidRPr="009B7043" w:rsidRDefault="00B441DA" w:rsidP="00B441D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 – ZV</w:t>
            </w:r>
          </w:p>
        </w:tc>
        <w:tc>
          <w:tcPr>
            <w:tcW w:w="2693" w:type="dxa"/>
            <w:shd w:val="clear" w:color="auto" w:fill="FFFF00"/>
          </w:tcPr>
          <w:p w14:paraId="342CAF0B" w14:textId="77777777" w:rsidR="00B441DA" w:rsidRPr="009B7043" w:rsidRDefault="00B441DA" w:rsidP="00B441D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111" w:type="dxa"/>
            <w:shd w:val="clear" w:color="auto" w:fill="FFFF00"/>
          </w:tcPr>
          <w:p w14:paraId="3144086C" w14:textId="77777777" w:rsidR="00B441DA" w:rsidRPr="009B7043" w:rsidRDefault="00B441DA" w:rsidP="00B441D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118" w:type="dxa"/>
            <w:shd w:val="clear" w:color="auto" w:fill="FFFF00"/>
          </w:tcPr>
          <w:p w14:paraId="1A03DF65" w14:textId="77777777" w:rsidR="00B441DA" w:rsidRPr="009B7043" w:rsidRDefault="00B441DA" w:rsidP="00B441D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410" w:type="dxa"/>
            <w:shd w:val="clear" w:color="auto" w:fill="FFFF00"/>
          </w:tcPr>
          <w:p w14:paraId="219DD619" w14:textId="28F7AD14" w:rsidR="00B441DA" w:rsidRPr="009B7043" w:rsidRDefault="00B441DA" w:rsidP="00B441D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F625C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9B7043" w:rsidRPr="009B7043" w14:paraId="4B243920" w14:textId="77777777" w:rsidTr="00AF5CC9">
        <w:tc>
          <w:tcPr>
            <w:tcW w:w="15011" w:type="dxa"/>
            <w:gridSpan w:val="5"/>
            <w:vAlign w:val="center"/>
          </w:tcPr>
          <w:p w14:paraId="78E6D91D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MEZINÁRODNÍ VZTAHY, GLOBÁLNÍ SVĚT</w:t>
            </w:r>
          </w:p>
        </w:tc>
      </w:tr>
      <w:tr w:rsidR="009B7043" w:rsidRPr="009B7043" w14:paraId="236E6A17" w14:textId="77777777" w:rsidTr="00AF5CC9">
        <w:tc>
          <w:tcPr>
            <w:tcW w:w="2679" w:type="dxa"/>
          </w:tcPr>
          <w:p w14:paraId="47B069C0" w14:textId="1CCF6E8F" w:rsidR="00B441DA" w:rsidRPr="009B7043" w:rsidRDefault="009B7043" w:rsidP="00F62BC2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VO-9-5-03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objasní souvislosti globálních a lokálních problémů</w:t>
            </w:r>
          </w:p>
        </w:tc>
        <w:tc>
          <w:tcPr>
            <w:tcW w:w="2693" w:type="dxa"/>
          </w:tcPr>
          <w:p w14:paraId="55D5BE85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vysvětlí pojem globalizace a uvede její příklady</w:t>
            </w:r>
          </w:p>
        </w:tc>
        <w:tc>
          <w:tcPr>
            <w:tcW w:w="4111" w:type="dxa"/>
          </w:tcPr>
          <w:p w14:paraId="03FAD102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projevy globalizace</w:t>
            </w:r>
          </w:p>
        </w:tc>
        <w:tc>
          <w:tcPr>
            <w:tcW w:w="3118" w:type="dxa"/>
          </w:tcPr>
          <w:p w14:paraId="4830E14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</w:tcPr>
          <w:p w14:paraId="163FAA21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B7043" w:rsidRPr="009B7043" w14:paraId="42501E7B" w14:textId="77777777" w:rsidTr="00AF5CC9">
        <w:trPr>
          <w:trHeight w:val="506"/>
        </w:trPr>
        <w:tc>
          <w:tcPr>
            <w:tcW w:w="15011" w:type="dxa"/>
            <w:gridSpan w:val="5"/>
            <w:vAlign w:val="center"/>
          </w:tcPr>
          <w:p w14:paraId="5DE8AD60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HOSPODÁŘSTVÍ</w:t>
            </w:r>
          </w:p>
        </w:tc>
      </w:tr>
      <w:tr w:rsidR="009B7043" w:rsidRPr="009B7043" w14:paraId="3438959D" w14:textId="77777777" w:rsidTr="00AF5CC9">
        <w:tc>
          <w:tcPr>
            <w:tcW w:w="2679" w:type="dxa"/>
          </w:tcPr>
          <w:p w14:paraId="16AE300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VO-9-3-06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na příkladu chování kupujících a prodávajících vyloží podstatu fungování trhu, objasní vliv nabídky a poptávky na tvorbu ceny a její změny, na příkladu ukáže tvorbu ceny jako součet nákladů, zisku a DPH, popíše vliv inflace na hodnotu peněz</w:t>
            </w:r>
          </w:p>
        </w:tc>
        <w:tc>
          <w:tcPr>
            <w:tcW w:w="2693" w:type="dxa"/>
          </w:tcPr>
          <w:p w14:paraId="337519C4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vysvětlí podstatu fungování trhu</w:t>
            </w:r>
          </w:p>
          <w:p w14:paraId="2E6A47E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objasní pojmy DPH a inflace, vliv nabídky a poptávky na cenu zboží</w:t>
            </w:r>
          </w:p>
        </w:tc>
        <w:tc>
          <w:tcPr>
            <w:tcW w:w="4111" w:type="dxa"/>
          </w:tcPr>
          <w:p w14:paraId="3E551846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nabídka, poptávka, trh</w:t>
            </w:r>
          </w:p>
          <w:p w14:paraId="61910779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tvorba ceny, inflace</w:t>
            </w:r>
          </w:p>
          <w:p w14:paraId="13D8A931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podstata fungování trhu</w:t>
            </w:r>
          </w:p>
        </w:tc>
        <w:tc>
          <w:tcPr>
            <w:tcW w:w="3118" w:type="dxa"/>
          </w:tcPr>
          <w:p w14:paraId="79DF766B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</w:tcPr>
          <w:p w14:paraId="0CCEDADD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Data, informace </w:t>
            </w:r>
          </w:p>
          <w:p w14:paraId="76AF0AA7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interpretace dat</w:t>
            </w:r>
          </w:p>
        </w:tc>
      </w:tr>
      <w:tr w:rsidR="009B7043" w:rsidRPr="009B7043" w14:paraId="091D3771" w14:textId="77777777" w:rsidTr="00AF5CC9">
        <w:tc>
          <w:tcPr>
            <w:tcW w:w="2679" w:type="dxa"/>
          </w:tcPr>
          <w:p w14:paraId="79D08611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VO-9-3-07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rozlišuje, ze kterých zdrojů pocházejí příjmy státu a do kterých oblastí stát směruje své výdaje, uvede příklady dávek a příspěvků ze státního rozpočtu</w:t>
            </w:r>
          </w:p>
        </w:tc>
        <w:tc>
          <w:tcPr>
            <w:tcW w:w="2693" w:type="dxa"/>
          </w:tcPr>
          <w:p w14:paraId="4FB438CE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popíše hlavní příjmy a výdaje státu</w:t>
            </w:r>
          </w:p>
          <w:p w14:paraId="4FF40FC6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vysvětlí pojmy: rozpočet schodkový, vyrovnaný, přebytkový</w:t>
            </w:r>
          </w:p>
          <w:p w14:paraId="610E1012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uvede příklady dávek, které občané dostávají ze státního rozpočtu</w:t>
            </w:r>
          </w:p>
        </w:tc>
        <w:tc>
          <w:tcPr>
            <w:tcW w:w="4111" w:type="dxa"/>
          </w:tcPr>
          <w:p w14:paraId="738B6704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rozpočet státu, typy rozpočtu a jejich odlišnosti</w:t>
            </w:r>
          </w:p>
          <w:p w14:paraId="45FBF48C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význam daní, sociální dávky</w:t>
            </w:r>
          </w:p>
        </w:tc>
        <w:tc>
          <w:tcPr>
            <w:tcW w:w="3118" w:type="dxa"/>
          </w:tcPr>
          <w:p w14:paraId="6DE16E81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</w:tcPr>
          <w:p w14:paraId="7C594E49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B7043" w:rsidRPr="009B7043" w14:paraId="1BF5274E" w14:textId="77777777" w:rsidTr="00AF5CC9">
        <w:trPr>
          <w:trHeight w:val="536"/>
        </w:trPr>
        <w:tc>
          <w:tcPr>
            <w:tcW w:w="15011" w:type="dxa"/>
            <w:gridSpan w:val="5"/>
            <w:vAlign w:val="center"/>
          </w:tcPr>
          <w:p w14:paraId="40E49356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PRÁVO</w:t>
            </w:r>
          </w:p>
        </w:tc>
      </w:tr>
      <w:tr w:rsidR="009B7043" w:rsidRPr="009B7043" w14:paraId="0A86F9B8" w14:textId="77777777" w:rsidTr="00AF5CC9">
        <w:tc>
          <w:tcPr>
            <w:tcW w:w="2679" w:type="dxa"/>
          </w:tcPr>
          <w:p w14:paraId="26F1A5BE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VO-9-4-08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dodržuje právní ustanovení, která se na něj vztahují, a uvědomuje si rizika jejich porušování</w:t>
            </w:r>
          </w:p>
        </w:tc>
        <w:tc>
          <w:tcPr>
            <w:tcW w:w="2693" w:type="dxa"/>
          </w:tcPr>
          <w:p w14:paraId="1F702BA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rozpozná protiprávní jednání, chápe rozdíl mezi přestupkem a trestným 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lastRenderedPageBreak/>
              <w:t>činem, uvědomuje si rizika protiprávního jednání</w:t>
            </w:r>
          </w:p>
        </w:tc>
        <w:tc>
          <w:tcPr>
            <w:tcW w:w="4111" w:type="dxa"/>
          </w:tcPr>
          <w:p w14:paraId="2D47D0BB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lastRenderedPageBreak/>
              <w:t>druhy a postihy protiprávního jednání včetně korupce, trestní postižitelnost</w:t>
            </w:r>
          </w:p>
          <w:p w14:paraId="371F63B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lastRenderedPageBreak/>
              <w:t>porušování předpisů v silničním provozu, porušování práv k duševnímu vlastnictví</w:t>
            </w:r>
          </w:p>
        </w:tc>
        <w:tc>
          <w:tcPr>
            <w:tcW w:w="3118" w:type="dxa"/>
          </w:tcPr>
          <w:p w14:paraId="4A41056C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VDO</w:t>
            </w:r>
          </w:p>
          <w:p w14:paraId="3B79E4F0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principy demokracie jako formy vlády a způsobu rozhodování</w:t>
            </w:r>
          </w:p>
          <w:p w14:paraId="4E50A9D2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význam ústavy jako základního</w:t>
            </w: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zákona země; demokratické </w:t>
            </w: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způsoby řešení konfliktů a problémů v osobním životě i ve společnosti</w:t>
            </w:r>
          </w:p>
        </w:tc>
        <w:tc>
          <w:tcPr>
            <w:tcW w:w="2410" w:type="dxa"/>
          </w:tcPr>
          <w:p w14:paraId="078FC6F1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Kódování, přenos dat </w:t>
            </w:r>
          </w:p>
          <w:p w14:paraId="31CFC360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dopravní značky</w:t>
            </w:r>
          </w:p>
        </w:tc>
      </w:tr>
      <w:tr w:rsidR="009B7043" w:rsidRPr="009B7043" w14:paraId="4F61A31C" w14:textId="77777777" w:rsidTr="00AF5CC9">
        <w:tc>
          <w:tcPr>
            <w:tcW w:w="2679" w:type="dxa"/>
          </w:tcPr>
          <w:p w14:paraId="7726B20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VO-9-4-09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rozlišuje a porovnává úkoly orgánů právní ochrany občanů, uvede příklady jejich činnosti a spolupráce při postihování trestných činů</w:t>
            </w:r>
          </w:p>
        </w:tc>
        <w:tc>
          <w:tcPr>
            <w:tcW w:w="2693" w:type="dxa"/>
          </w:tcPr>
          <w:p w14:paraId="22889A80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vysvětlí význam a funkci právního řádu</w:t>
            </w:r>
          </w:p>
          <w:p w14:paraId="6D9BDFF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vyjmenuje orgány právní ochrany občanů a vysvětlí jejich funkci</w:t>
            </w:r>
          </w:p>
        </w:tc>
        <w:tc>
          <w:tcPr>
            <w:tcW w:w="4111" w:type="dxa"/>
          </w:tcPr>
          <w:p w14:paraId="0FEBDACE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význam a funkce právního řádu, orgány právní ochrany občanů, soustava soudů</w:t>
            </w:r>
          </w:p>
          <w:p w14:paraId="6635BCD1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právní norma, předpis, publikování právních předpisů</w:t>
            </w:r>
          </w:p>
        </w:tc>
        <w:tc>
          <w:tcPr>
            <w:tcW w:w="3118" w:type="dxa"/>
          </w:tcPr>
          <w:p w14:paraId="36998FAB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</w:tcPr>
          <w:p w14:paraId="3C29629F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1AB93CE3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získávání informací</w:t>
            </w:r>
          </w:p>
        </w:tc>
      </w:tr>
      <w:tr w:rsidR="009B7043" w:rsidRPr="009B7043" w14:paraId="159C6545" w14:textId="77777777" w:rsidTr="00AF5CC9">
        <w:tc>
          <w:tcPr>
            <w:tcW w:w="2679" w:type="dxa"/>
          </w:tcPr>
          <w:p w14:paraId="6FBB506C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VO-9-4-10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rozpozná protiprávní jednání, rozliší přestupek a trestný čin, uvede jejich příklady</w:t>
            </w:r>
          </w:p>
        </w:tc>
        <w:tc>
          <w:tcPr>
            <w:tcW w:w="2693" w:type="dxa"/>
          </w:tcPr>
          <w:p w14:paraId="0009249E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vysvětlí rozdíl mezi přestupkem a trestným činem a uvede jejich příklady</w:t>
            </w:r>
          </w:p>
        </w:tc>
        <w:tc>
          <w:tcPr>
            <w:tcW w:w="4111" w:type="dxa"/>
          </w:tcPr>
          <w:p w14:paraId="79CE6BBB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přestupek, trestný čin</w:t>
            </w:r>
          </w:p>
        </w:tc>
        <w:tc>
          <w:tcPr>
            <w:tcW w:w="3118" w:type="dxa"/>
          </w:tcPr>
          <w:p w14:paraId="7F07D6D3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6AC947DF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46D7338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občan jako odpovědný člen společnosti </w:t>
            </w:r>
          </w:p>
        </w:tc>
        <w:tc>
          <w:tcPr>
            <w:tcW w:w="2410" w:type="dxa"/>
          </w:tcPr>
          <w:p w14:paraId="48E03262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Hromadné zpracování dat </w:t>
            </w:r>
          </w:p>
          <w:p w14:paraId="5BF9B4DD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třídění základních znaků</w:t>
            </w:r>
          </w:p>
        </w:tc>
      </w:tr>
      <w:tr w:rsidR="009B7043" w:rsidRPr="009B7043" w14:paraId="79CD8815" w14:textId="77777777" w:rsidTr="00AF5CC9">
        <w:tc>
          <w:tcPr>
            <w:tcW w:w="2679" w:type="dxa"/>
          </w:tcPr>
          <w:p w14:paraId="2BE5B985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VO-9-4-11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diskutuje o příčinách a důsledcích korupčního jednání</w:t>
            </w:r>
          </w:p>
        </w:tc>
        <w:tc>
          <w:tcPr>
            <w:tcW w:w="2693" w:type="dxa"/>
          </w:tcPr>
          <w:p w14:paraId="270AF8A9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porozumí pojmu korupční jednání a jeho nebezpečí</w:t>
            </w:r>
          </w:p>
        </w:tc>
        <w:tc>
          <w:tcPr>
            <w:tcW w:w="4111" w:type="dxa"/>
          </w:tcPr>
          <w:p w14:paraId="6AF240F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korupce, protiprávní jednání, trestní postižitelnost</w:t>
            </w:r>
          </w:p>
        </w:tc>
        <w:tc>
          <w:tcPr>
            <w:tcW w:w="3118" w:type="dxa"/>
          </w:tcPr>
          <w:p w14:paraId="6AB307D7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7140A14A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</w:t>
            </w:r>
          </w:p>
          <w:p w14:paraId="57787A1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občan jako odpovědný člen společnosti</w:t>
            </w:r>
          </w:p>
        </w:tc>
        <w:tc>
          <w:tcPr>
            <w:tcW w:w="2410" w:type="dxa"/>
          </w:tcPr>
          <w:p w14:paraId="43F06E8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B7043" w:rsidRPr="009B7043" w14:paraId="2F1621B2" w14:textId="77777777" w:rsidTr="00AF5CC9">
        <w:tc>
          <w:tcPr>
            <w:tcW w:w="15011" w:type="dxa"/>
            <w:gridSpan w:val="5"/>
            <w:vAlign w:val="center"/>
          </w:tcPr>
          <w:p w14:paraId="5CEA99AB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MEZINÁRODNÍ VZTAHY, GLOBÁLNÍ SVĚT</w:t>
            </w:r>
          </w:p>
        </w:tc>
      </w:tr>
      <w:tr w:rsidR="009B7043" w:rsidRPr="009B7043" w14:paraId="34805516" w14:textId="77777777" w:rsidTr="00AF5CC9">
        <w:tc>
          <w:tcPr>
            <w:tcW w:w="2679" w:type="dxa"/>
          </w:tcPr>
          <w:p w14:paraId="7F1764B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VO-9-5-02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uvede některé globální problémy současnosti, vyjádří na ně svůj osobní názor a popíše jejich hlavní příčiny i možné důsledky</w:t>
            </w:r>
          </w:p>
        </w:tc>
        <w:tc>
          <w:tcPr>
            <w:tcW w:w="2693" w:type="dxa"/>
          </w:tcPr>
          <w:p w14:paraId="3F7F52B0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vysvětlí pojem globální problém a uvede příklady</w:t>
            </w:r>
          </w:p>
        </w:tc>
        <w:tc>
          <w:tcPr>
            <w:tcW w:w="4111" w:type="dxa"/>
          </w:tcPr>
          <w:p w14:paraId="1294092D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významné globální problémy</w:t>
            </w:r>
          </w:p>
        </w:tc>
        <w:tc>
          <w:tcPr>
            <w:tcW w:w="3118" w:type="dxa"/>
          </w:tcPr>
          <w:p w14:paraId="5430B1A7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</w:tcPr>
          <w:p w14:paraId="6B1C373F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9B7043" w:rsidRPr="009B7043" w14:paraId="382E6980" w14:textId="77777777" w:rsidTr="00AF5CC9">
        <w:trPr>
          <w:trHeight w:val="429"/>
        </w:trPr>
        <w:tc>
          <w:tcPr>
            <w:tcW w:w="15011" w:type="dxa"/>
            <w:gridSpan w:val="5"/>
            <w:vAlign w:val="center"/>
          </w:tcPr>
          <w:p w14:paraId="3A4D07BB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HOSPODÁŘSTVÍ</w:t>
            </w:r>
          </w:p>
        </w:tc>
      </w:tr>
      <w:tr w:rsidR="009B7043" w:rsidRPr="009B7043" w14:paraId="55B58264" w14:textId="77777777" w:rsidTr="00AF5CC9">
        <w:tc>
          <w:tcPr>
            <w:tcW w:w="2679" w:type="dxa"/>
          </w:tcPr>
          <w:p w14:paraId="679221CC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t>VO-9-3-04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vysvětlí, jakou funkci plní banky a jaké služby nabízejí, vysvětlí význam úroku placeného a přijatého, uvede nejčastější druhy pojištění a navrhne, kdy je využít</w:t>
            </w:r>
          </w:p>
        </w:tc>
        <w:tc>
          <w:tcPr>
            <w:tcW w:w="2693" w:type="dxa"/>
          </w:tcPr>
          <w:p w14:paraId="6C278831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uvede příklady služeb, které nabízejí banky</w:t>
            </w:r>
          </w:p>
          <w:p w14:paraId="43A0AE05" w14:textId="77777777" w:rsidR="009B7043" w:rsidRPr="009B7043" w:rsidRDefault="009B7043" w:rsidP="009B7043">
            <w:pPr>
              <w:spacing w:before="120" w:after="120"/>
              <w:rPr>
                <w:rFonts w:ascii="Times New Roman" w:eastAsia="Calibri" w:hAnsi="Times New Roman" w:cs="Times New Roman"/>
                <w:bdr w:val="nil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objasní pojem úrok a úvěr</w:t>
            </w:r>
          </w:p>
          <w:p w14:paraId="0640D727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uvede příklady a význam různých druhů pojištění</w:t>
            </w:r>
          </w:p>
        </w:tc>
        <w:tc>
          <w:tcPr>
            <w:tcW w:w="4111" w:type="dxa"/>
          </w:tcPr>
          <w:p w14:paraId="008AA4C6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banky a jejich služby, aktivní a pasivní operace, úročení, pojištění, produkty finančního trhu pro investování a pro získávání prostředků</w:t>
            </w:r>
          </w:p>
        </w:tc>
        <w:tc>
          <w:tcPr>
            <w:tcW w:w="3118" w:type="dxa"/>
          </w:tcPr>
          <w:p w14:paraId="61DFFCD8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</w:tcPr>
          <w:p w14:paraId="68F3DE28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Kódování, přenos dat</w:t>
            </w:r>
          </w:p>
          <w:p w14:paraId="6E9E9B37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kódování čísel</w:t>
            </w:r>
          </w:p>
        </w:tc>
      </w:tr>
      <w:tr w:rsidR="009B7043" w:rsidRPr="009B7043" w14:paraId="67692E7F" w14:textId="77777777" w:rsidTr="00AF5CC9">
        <w:tc>
          <w:tcPr>
            <w:tcW w:w="2679" w:type="dxa"/>
          </w:tcPr>
          <w:p w14:paraId="2F582872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/>
                <w:bdr w:val="nil"/>
                <w:lang w:eastAsia="cs-CZ"/>
              </w:rPr>
              <w:lastRenderedPageBreak/>
              <w:t>VO-9-3-05</w:t>
            </w: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 xml:space="preserve"> uvede a porovná nejobvyklejší způsoby nakládání s volnými prostředky a způsoby krytí deficitu</w:t>
            </w:r>
          </w:p>
        </w:tc>
        <w:tc>
          <w:tcPr>
            <w:tcW w:w="2693" w:type="dxa"/>
          </w:tcPr>
          <w:p w14:paraId="6414696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uvede příklady nakládání s volnými prostředky a způsoby krytí deficitu</w:t>
            </w:r>
          </w:p>
        </w:tc>
        <w:tc>
          <w:tcPr>
            <w:tcW w:w="4111" w:type="dxa"/>
          </w:tcPr>
          <w:p w14:paraId="7E1C0235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Calibri" w:hAnsi="Times New Roman" w:cs="Times New Roman"/>
                <w:bdr w:val="nil"/>
                <w:lang w:eastAsia="cs-CZ"/>
              </w:rPr>
              <w:t>volné prostředky, deficit</w:t>
            </w:r>
          </w:p>
        </w:tc>
        <w:tc>
          <w:tcPr>
            <w:tcW w:w="3118" w:type="dxa"/>
          </w:tcPr>
          <w:p w14:paraId="138DA624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</w:tcPr>
          <w:p w14:paraId="3C2B625C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43B7D3C" w14:textId="77777777" w:rsidR="00862774" w:rsidRDefault="00862774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6"/>
        <w:gridCol w:w="2969"/>
        <w:gridCol w:w="3828"/>
        <w:gridCol w:w="3118"/>
        <w:gridCol w:w="2410"/>
      </w:tblGrid>
      <w:tr w:rsidR="009B7043" w:rsidRPr="009B7043" w14:paraId="2B970DF7" w14:textId="77777777" w:rsidTr="00AF5CC9">
        <w:trPr>
          <w:trHeight w:val="521"/>
        </w:trPr>
        <w:tc>
          <w:tcPr>
            <w:tcW w:w="15011" w:type="dxa"/>
            <w:gridSpan w:val="5"/>
            <w:shd w:val="clear" w:color="auto" w:fill="00B0F0"/>
          </w:tcPr>
          <w:p w14:paraId="617DA104" w14:textId="77777777" w:rsidR="009B7043" w:rsidRPr="009B7043" w:rsidRDefault="009B7043" w:rsidP="009B70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Občanská výchova 9. ročník – minimální doporučená úroveň</w:t>
            </w:r>
          </w:p>
        </w:tc>
      </w:tr>
      <w:tr w:rsidR="00B441DA" w:rsidRPr="009B7043" w14:paraId="0FDDACBD" w14:textId="77777777" w:rsidTr="00AF5CC9">
        <w:tc>
          <w:tcPr>
            <w:tcW w:w="2686" w:type="dxa"/>
            <w:shd w:val="clear" w:color="auto" w:fill="00B0F0"/>
          </w:tcPr>
          <w:p w14:paraId="5CFF8BB4" w14:textId="77777777" w:rsidR="00B441DA" w:rsidRPr="009B7043" w:rsidRDefault="00B441DA" w:rsidP="00B441D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969" w:type="dxa"/>
            <w:shd w:val="clear" w:color="auto" w:fill="00B0F0"/>
          </w:tcPr>
          <w:p w14:paraId="529F6376" w14:textId="77777777" w:rsidR="00B441DA" w:rsidRPr="009B7043" w:rsidRDefault="00B441DA" w:rsidP="00B441D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828" w:type="dxa"/>
            <w:shd w:val="clear" w:color="auto" w:fill="00B0F0"/>
          </w:tcPr>
          <w:p w14:paraId="47B7955C" w14:textId="77777777" w:rsidR="00B441DA" w:rsidRPr="009B7043" w:rsidRDefault="00B441DA" w:rsidP="00B441D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118" w:type="dxa"/>
            <w:shd w:val="clear" w:color="auto" w:fill="00B0F0"/>
          </w:tcPr>
          <w:p w14:paraId="68E9CF0C" w14:textId="77777777" w:rsidR="00B441DA" w:rsidRPr="009B7043" w:rsidRDefault="00B441DA" w:rsidP="00B441D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410" w:type="dxa"/>
            <w:shd w:val="clear" w:color="auto" w:fill="00B0F0"/>
          </w:tcPr>
          <w:p w14:paraId="6CB8FD63" w14:textId="12876A49" w:rsidR="00B441DA" w:rsidRPr="009B7043" w:rsidRDefault="00B441DA" w:rsidP="00B441DA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8F625C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9B7043" w:rsidRPr="009B7043" w14:paraId="01808368" w14:textId="77777777" w:rsidTr="00AF5CC9">
        <w:trPr>
          <w:trHeight w:val="522"/>
        </w:trPr>
        <w:tc>
          <w:tcPr>
            <w:tcW w:w="15011" w:type="dxa"/>
            <w:gridSpan w:val="5"/>
            <w:vAlign w:val="center"/>
          </w:tcPr>
          <w:p w14:paraId="4638862F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HOSPODÁŘSTVÍ</w:t>
            </w:r>
          </w:p>
        </w:tc>
      </w:tr>
      <w:tr w:rsidR="009B7043" w:rsidRPr="009B7043" w14:paraId="60E4B51F" w14:textId="77777777" w:rsidTr="00AF5CC9">
        <w:trPr>
          <w:trHeight w:val="828"/>
        </w:trPr>
        <w:tc>
          <w:tcPr>
            <w:tcW w:w="2686" w:type="dxa"/>
          </w:tcPr>
          <w:p w14:paraId="3A3DE773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3-04p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služeb, které banky nabízejí</w:t>
            </w:r>
          </w:p>
        </w:tc>
        <w:tc>
          <w:tcPr>
            <w:tcW w:w="2969" w:type="dxa"/>
          </w:tcPr>
          <w:p w14:paraId="73E5093B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zná jednoduché bankovní kroky</w:t>
            </w:r>
          </w:p>
        </w:tc>
        <w:tc>
          <w:tcPr>
            <w:tcW w:w="3828" w:type="dxa"/>
          </w:tcPr>
          <w:p w14:paraId="34A01BA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bankovní účet, půjčka, splátkový kalendář</w:t>
            </w:r>
          </w:p>
        </w:tc>
        <w:tc>
          <w:tcPr>
            <w:tcW w:w="3118" w:type="dxa"/>
          </w:tcPr>
          <w:p w14:paraId="7D520CB7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</w:tcPr>
          <w:p w14:paraId="4FBEBF0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63B2E41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interpretace dat</w:t>
            </w:r>
          </w:p>
        </w:tc>
      </w:tr>
      <w:tr w:rsidR="009B7043" w:rsidRPr="009B7043" w14:paraId="02C0A861" w14:textId="77777777" w:rsidTr="00AF5CC9">
        <w:trPr>
          <w:trHeight w:val="508"/>
        </w:trPr>
        <w:tc>
          <w:tcPr>
            <w:tcW w:w="15011" w:type="dxa"/>
            <w:gridSpan w:val="5"/>
            <w:vAlign w:val="center"/>
          </w:tcPr>
          <w:p w14:paraId="410548A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ČLOVĚK, STÁT A PRÁVO</w:t>
            </w:r>
          </w:p>
        </w:tc>
      </w:tr>
      <w:tr w:rsidR="009B7043" w:rsidRPr="009B7043" w14:paraId="37D355B2" w14:textId="77777777" w:rsidTr="00AF5CC9">
        <w:trPr>
          <w:trHeight w:val="828"/>
        </w:trPr>
        <w:tc>
          <w:tcPr>
            <w:tcW w:w="2686" w:type="dxa"/>
          </w:tcPr>
          <w:p w14:paraId="34083AD3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4-08p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uvědomuje si rizika porušování právních ustanovení a důsledky protiprávního jednání</w:t>
            </w:r>
          </w:p>
        </w:tc>
        <w:tc>
          <w:tcPr>
            <w:tcW w:w="2969" w:type="dxa"/>
          </w:tcPr>
          <w:p w14:paraId="3AC5833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zná orgány činné v trestním řízení, policie, soudy, nápravná zařízení</w:t>
            </w:r>
          </w:p>
        </w:tc>
        <w:tc>
          <w:tcPr>
            <w:tcW w:w="3828" w:type="dxa"/>
          </w:tcPr>
          <w:p w14:paraId="464818FE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práce orgánů činných v trestním řízení – soud, státní zástupce a policejní orgán </w:t>
            </w:r>
          </w:p>
        </w:tc>
        <w:tc>
          <w:tcPr>
            <w:tcW w:w="3118" w:type="dxa"/>
          </w:tcPr>
          <w:p w14:paraId="56F3A8B4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VDO</w:t>
            </w:r>
          </w:p>
          <w:p w14:paraId="5C9BF8D3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občan, občanská společnost a stát  </w:t>
            </w:r>
          </w:p>
          <w:p w14:paraId="66A5A50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občan jako odpovědný člen společnosti</w:t>
            </w:r>
          </w:p>
        </w:tc>
        <w:tc>
          <w:tcPr>
            <w:tcW w:w="2410" w:type="dxa"/>
          </w:tcPr>
          <w:p w14:paraId="7BB8A002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74DF5BD8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základní šifry</w:t>
            </w:r>
          </w:p>
        </w:tc>
      </w:tr>
      <w:tr w:rsidR="009B7043" w:rsidRPr="009B7043" w14:paraId="369CD947" w14:textId="77777777" w:rsidTr="00AF5CC9">
        <w:trPr>
          <w:trHeight w:val="828"/>
        </w:trPr>
        <w:tc>
          <w:tcPr>
            <w:tcW w:w="2686" w:type="dxa"/>
          </w:tcPr>
          <w:p w14:paraId="418B5A9E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4-10p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rozeznává nebezpečí ohrožení sociálně patologickými jevy</w:t>
            </w:r>
          </w:p>
        </w:tc>
        <w:tc>
          <w:tcPr>
            <w:tcW w:w="2969" w:type="dxa"/>
          </w:tcPr>
          <w:p w14:paraId="1A2027C8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zná látky poškozující zdraví</w:t>
            </w:r>
          </w:p>
        </w:tc>
        <w:tc>
          <w:tcPr>
            <w:tcW w:w="3828" w:type="dxa"/>
          </w:tcPr>
          <w:p w14:paraId="5EA2E8F7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ochrana zdraví občanů a jejich bezpečí</w:t>
            </w:r>
          </w:p>
        </w:tc>
        <w:tc>
          <w:tcPr>
            <w:tcW w:w="3118" w:type="dxa"/>
          </w:tcPr>
          <w:p w14:paraId="2AD0263F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</w:tcPr>
          <w:p w14:paraId="0E58028D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Data, informace </w:t>
            </w:r>
          </w:p>
          <w:p w14:paraId="61668F85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průzkum</w:t>
            </w:r>
          </w:p>
        </w:tc>
      </w:tr>
      <w:tr w:rsidR="009B7043" w:rsidRPr="009B7043" w14:paraId="4B9B6735" w14:textId="77777777" w:rsidTr="00AF5CC9">
        <w:trPr>
          <w:trHeight w:val="828"/>
        </w:trPr>
        <w:tc>
          <w:tcPr>
            <w:tcW w:w="2686" w:type="dxa"/>
          </w:tcPr>
          <w:p w14:paraId="3A484B37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4-10p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v krizových situacích využívá služby pomáhajících organizací</w:t>
            </w:r>
          </w:p>
        </w:tc>
        <w:tc>
          <w:tcPr>
            <w:tcW w:w="2969" w:type="dxa"/>
          </w:tcPr>
          <w:p w14:paraId="027A4F55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zná základní typy pomáhajících organizací</w:t>
            </w:r>
          </w:p>
        </w:tc>
        <w:tc>
          <w:tcPr>
            <w:tcW w:w="3828" w:type="dxa"/>
          </w:tcPr>
          <w:p w14:paraId="294214E5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požádat o pomoc, způsoby kontaktování pomáhajících organizací</w:t>
            </w:r>
          </w:p>
        </w:tc>
        <w:tc>
          <w:tcPr>
            <w:tcW w:w="3118" w:type="dxa"/>
          </w:tcPr>
          <w:p w14:paraId="672864B1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</w:tcPr>
          <w:p w14:paraId="13ABC06E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3F02058A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průzkum</w:t>
            </w:r>
          </w:p>
        </w:tc>
      </w:tr>
      <w:tr w:rsidR="009B7043" w:rsidRPr="009B7043" w14:paraId="35ECB371" w14:textId="77777777" w:rsidTr="00AF5CC9">
        <w:trPr>
          <w:trHeight w:val="828"/>
        </w:trPr>
        <w:tc>
          <w:tcPr>
            <w:tcW w:w="2686" w:type="dxa"/>
          </w:tcPr>
          <w:p w14:paraId="23D3418F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VO-9-</w:t>
            </w:r>
            <w:proofErr w:type="gramStart"/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4-09p</w:t>
            </w:r>
            <w:proofErr w:type="gramEnd"/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 xml:space="preserve"> vyřizuje své osobní záležitosti včetně běžné komunikace s úřady; požádá v případě potřeby vhodným způsobem o radu</w:t>
            </w:r>
          </w:p>
        </w:tc>
        <w:tc>
          <w:tcPr>
            <w:tcW w:w="2969" w:type="dxa"/>
          </w:tcPr>
          <w:p w14:paraId="7A86D49A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zvládá základní prvky komunikace s úřady</w:t>
            </w:r>
          </w:p>
          <w:p w14:paraId="219706FE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umí požádat o pomoc či radu</w:t>
            </w:r>
          </w:p>
        </w:tc>
        <w:tc>
          <w:tcPr>
            <w:tcW w:w="3828" w:type="dxa"/>
          </w:tcPr>
          <w:p w14:paraId="39F3F93E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komunikace s úřady</w:t>
            </w:r>
          </w:p>
          <w:p w14:paraId="5FAD977D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lang w:eastAsia="cs-CZ"/>
              </w:rPr>
              <w:t>žádost o pomoc</w:t>
            </w:r>
          </w:p>
        </w:tc>
        <w:tc>
          <w:tcPr>
            <w:tcW w:w="3118" w:type="dxa"/>
          </w:tcPr>
          <w:p w14:paraId="219979B1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7DE48A1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komunikace </w:t>
            </w:r>
          </w:p>
          <w:p w14:paraId="45950D59" w14:textId="77777777" w:rsidR="009B7043" w:rsidRPr="009B7043" w:rsidRDefault="009B7043" w:rsidP="009B7043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9B7043">
              <w:rPr>
                <w:rFonts w:ascii="Times New Roman" w:eastAsia="Times New Roman" w:hAnsi="Times New Roman" w:cs="Times New Roman"/>
                <w:i/>
                <w:lang w:eastAsia="cs-CZ"/>
              </w:rPr>
              <w:t>specifické komunikační dovednosti, dialog, komunikace v různých situacích</w:t>
            </w:r>
          </w:p>
        </w:tc>
        <w:tc>
          <w:tcPr>
            <w:tcW w:w="2410" w:type="dxa"/>
          </w:tcPr>
          <w:p w14:paraId="022DE667" w14:textId="77777777" w:rsidR="009B7043" w:rsidRPr="009B7043" w:rsidRDefault="009B7043" w:rsidP="009B704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0B2532D" w14:textId="77777777" w:rsidR="00BF6818" w:rsidRDefault="00BF6818"/>
    <w:sectPr w:rsidR="00BF6818" w:rsidSect="00B441DA"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E0098" w14:textId="77777777" w:rsidR="00F73F35" w:rsidRDefault="00F73F35" w:rsidP="001018FA">
      <w:pPr>
        <w:spacing w:after="0" w:line="240" w:lineRule="auto"/>
      </w:pPr>
      <w:r>
        <w:separator/>
      </w:r>
    </w:p>
  </w:endnote>
  <w:endnote w:type="continuationSeparator" w:id="0">
    <w:p w14:paraId="05DB933E" w14:textId="77777777" w:rsidR="00F73F35" w:rsidRDefault="00F73F35" w:rsidP="00101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6609508"/>
      <w:docPartObj>
        <w:docPartGallery w:val="Page Numbers (Bottom of Page)"/>
        <w:docPartUnique/>
      </w:docPartObj>
    </w:sdtPr>
    <w:sdtEndPr/>
    <w:sdtContent>
      <w:p w14:paraId="2F54D98A" w14:textId="25AAC937" w:rsidR="001018FA" w:rsidRDefault="001018F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58A582" w14:textId="77777777" w:rsidR="001018FA" w:rsidRDefault="001018F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352432"/>
      <w:docPartObj>
        <w:docPartGallery w:val="Page Numbers (Bottom of Page)"/>
        <w:docPartUnique/>
      </w:docPartObj>
    </w:sdtPr>
    <w:sdtEndPr/>
    <w:sdtContent>
      <w:p w14:paraId="6FFD918B" w14:textId="4CEB0353" w:rsidR="001018FA" w:rsidRDefault="001018F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C66AD6" w14:textId="77777777" w:rsidR="001018FA" w:rsidRDefault="001018F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FD8A9" w14:textId="77777777" w:rsidR="00F73F35" w:rsidRDefault="00F73F35" w:rsidP="001018FA">
      <w:pPr>
        <w:spacing w:after="0" w:line="240" w:lineRule="auto"/>
      </w:pPr>
      <w:r>
        <w:separator/>
      </w:r>
    </w:p>
  </w:footnote>
  <w:footnote w:type="continuationSeparator" w:id="0">
    <w:p w14:paraId="11606101" w14:textId="77777777" w:rsidR="00F73F35" w:rsidRDefault="00F73F35" w:rsidP="001018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E856A96"/>
    <w:multiLevelType w:val="hybridMultilevel"/>
    <w:tmpl w:val="7500DE04"/>
    <w:lvl w:ilvl="0" w:tplc="A0487468">
      <w:numFmt w:val="bullet"/>
      <w:lvlText w:val="-"/>
      <w:lvlJc w:val="left"/>
      <w:pPr>
        <w:ind w:left="77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1018FA"/>
    <w:rsid w:val="00862774"/>
    <w:rsid w:val="008F625C"/>
    <w:rsid w:val="009B7043"/>
    <w:rsid w:val="00B441DA"/>
    <w:rsid w:val="00BF6818"/>
    <w:rsid w:val="00F003F1"/>
    <w:rsid w:val="00F62BC2"/>
    <w:rsid w:val="00F7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EFA767"/>
  <w15:chartTrackingRefBased/>
  <w15:docId w15:val="{2D21AE7E-E4AB-4011-847B-1E1D6CB2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9B7043"/>
    <w:pPr>
      <w:keepNext/>
      <w:numPr>
        <w:numId w:val="1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B7043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9B7043"/>
    <w:pPr>
      <w:keepNext/>
      <w:keepLines/>
      <w:numPr>
        <w:ilvl w:val="1"/>
        <w:numId w:val="1"/>
      </w:numPr>
      <w:tabs>
        <w:tab w:val="num" w:pos="360"/>
      </w:tabs>
      <w:spacing w:before="40" w:after="120" w:line="240" w:lineRule="auto"/>
      <w:ind w:left="792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9B7043"/>
    <w:pPr>
      <w:keepNext/>
      <w:keepLines/>
      <w:numPr>
        <w:ilvl w:val="3"/>
        <w:numId w:val="1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table" w:styleId="Mkatabulky">
    <w:name w:val="Table Grid"/>
    <w:basedOn w:val="Normlntabulka"/>
    <w:uiPriority w:val="39"/>
    <w:rsid w:val="009B704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018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018FA"/>
  </w:style>
  <w:style w:type="paragraph" w:styleId="Zpat">
    <w:name w:val="footer"/>
    <w:basedOn w:val="Normln"/>
    <w:link w:val="ZpatChar"/>
    <w:uiPriority w:val="99"/>
    <w:unhideWhenUsed/>
    <w:rsid w:val="001018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01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4045</Words>
  <Characters>23869</Characters>
  <Application>Microsoft Office Word</Application>
  <DocSecurity>0</DocSecurity>
  <Lines>198</Lines>
  <Paragraphs>55</Paragraphs>
  <ScaleCrop>false</ScaleCrop>
  <Company>ZS a MS Touzim</Company>
  <LinksUpToDate>false</LinksUpToDate>
  <CharactersWithSpaces>27859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6</cp:revision>
  <dcterms:created xsi:type="dcterms:W3CDTF">2023-09-09T16:32:00Z</dcterms:created>
  <dcterms:modified xsi:type="dcterms:W3CDTF">2023-09-10T15:02:00Z</dcterms:modified>
</cp:coreProperties>
</file>